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9CA" w:rsidR="007F6752" w:rsidP="00A828B3" w:rsidRDefault="007F6752" w14:paraId="37DB1BC2" w14:textId="77777777">
      <w:pPr>
        <w:spacing w:after="0" w:line="240" w:lineRule="auto"/>
        <w:jc w:val="both"/>
        <w:outlineLvl w:val="0"/>
        <w:rPr>
          <w:rFonts w:ascii="Arial" w:hAnsi="Arial" w:cs="Arial"/>
          <w:b/>
          <w:sz w:val="24"/>
          <w:szCs w:val="24"/>
        </w:rPr>
      </w:pPr>
    </w:p>
    <w:p w:rsidRPr="006359CA" w:rsidR="007F6752" w:rsidP="2D5FAB42" w:rsidRDefault="007F6752" w14:paraId="6BC4BE3C" w14:textId="563C5AE7">
      <w:pPr>
        <w:spacing w:after="0" w:line="240" w:lineRule="auto"/>
        <w:jc w:val="right"/>
        <w:outlineLvl w:val="0"/>
        <w:rPr>
          <w:rFonts w:ascii="Arial" w:hAnsi="Arial" w:cs="Arial"/>
          <w:b w:val="1"/>
          <w:bCs w:val="1"/>
          <w:sz w:val="24"/>
          <w:szCs w:val="24"/>
        </w:rPr>
      </w:pPr>
      <w:r w:rsidRPr="2C4FFC07" w:rsidR="007F6752">
        <w:rPr>
          <w:rFonts w:ascii="Arial" w:hAnsi="Arial" w:cs="Arial"/>
          <w:b w:val="1"/>
          <w:bCs w:val="1"/>
          <w:sz w:val="24"/>
          <w:szCs w:val="24"/>
        </w:rPr>
        <w:t>Agenda Item No.</w:t>
      </w:r>
      <w:r w:rsidRPr="2C4FFC07" w:rsidR="00AA47BD">
        <w:rPr>
          <w:rFonts w:ascii="Arial" w:hAnsi="Arial" w:cs="Arial"/>
          <w:b w:val="1"/>
          <w:bCs w:val="1"/>
          <w:sz w:val="24"/>
          <w:szCs w:val="24"/>
        </w:rPr>
        <w:t xml:space="preserve"> </w:t>
      </w:r>
      <w:r w:rsidRPr="2C4FFC07" w:rsidR="7FB33052">
        <w:rPr>
          <w:rFonts w:ascii="Arial" w:hAnsi="Arial" w:cs="Arial"/>
          <w:b w:val="1"/>
          <w:bCs w:val="1"/>
          <w:sz w:val="24"/>
          <w:szCs w:val="24"/>
        </w:rPr>
        <w:t>6</w:t>
      </w:r>
    </w:p>
    <w:p w:rsidRPr="006359CA" w:rsidR="007F6752" w:rsidP="007F6752" w:rsidRDefault="007F6752" w14:paraId="75C2FF0D" w14:textId="77777777">
      <w:pPr>
        <w:spacing w:after="0" w:line="240" w:lineRule="auto"/>
        <w:jc w:val="right"/>
        <w:outlineLvl w:val="0"/>
        <w:rPr>
          <w:rFonts w:ascii="Arial" w:hAnsi="Arial" w:cs="Arial"/>
          <w:b/>
          <w:sz w:val="24"/>
          <w:szCs w:val="24"/>
        </w:rPr>
      </w:pPr>
    </w:p>
    <w:p w:rsidRPr="006359CA" w:rsidR="00DF673D" w:rsidP="007F6752" w:rsidRDefault="00E03437" w14:paraId="28470559" w14:textId="1F581510">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rsidRPr="006359CA" w:rsidR="00EC7462" w:rsidP="00F72A5D" w:rsidRDefault="00E03437" w14:paraId="09333AC3" w14:textId="7DF4B924">
      <w:pPr>
        <w:spacing w:after="0" w:line="240" w:lineRule="auto"/>
        <w:jc w:val="right"/>
        <w:outlineLvl w:val="0"/>
        <w:rPr>
          <w:rFonts w:ascii="Arial" w:hAnsi="Arial" w:cs="Arial"/>
          <w:b/>
          <w:sz w:val="24"/>
          <w:szCs w:val="24"/>
        </w:rPr>
      </w:pPr>
      <w:r w:rsidRPr="2F7024D2">
        <w:rPr>
          <w:rFonts w:ascii="Arial" w:hAnsi="Arial" w:cs="Arial"/>
          <w:b/>
          <w:bCs/>
          <w:sz w:val="24"/>
          <w:szCs w:val="24"/>
        </w:rPr>
        <w:t xml:space="preserve"> </w:t>
      </w:r>
    </w:p>
    <w:p w:rsidR="575E44D0" w:rsidP="2F7024D2" w:rsidRDefault="575E44D0" w14:paraId="194F0B83" w14:textId="2F5AEF14">
      <w:pPr>
        <w:spacing w:after="0" w:line="240" w:lineRule="auto"/>
        <w:jc w:val="right"/>
        <w:rPr>
          <w:rFonts w:ascii="Arial" w:hAnsi="Arial" w:eastAsia="Arial" w:cs="Arial"/>
          <w:sz w:val="24"/>
          <w:szCs w:val="24"/>
        </w:rPr>
      </w:pPr>
      <w:r w:rsidRPr="2F7024D2">
        <w:rPr>
          <w:rFonts w:ascii="Arial" w:hAnsi="Arial" w:eastAsia="Arial" w:cs="Arial"/>
          <w:b/>
          <w:bCs/>
          <w:color w:val="000000" w:themeColor="text1"/>
          <w:sz w:val="24"/>
          <w:szCs w:val="24"/>
        </w:rPr>
        <w:t>2</w:t>
      </w:r>
      <w:r w:rsidR="00263805">
        <w:rPr>
          <w:rFonts w:ascii="Arial" w:hAnsi="Arial" w:eastAsia="Arial" w:cs="Arial"/>
          <w:b/>
          <w:bCs/>
          <w:color w:val="000000" w:themeColor="text1"/>
          <w:sz w:val="24"/>
          <w:szCs w:val="24"/>
        </w:rPr>
        <w:t>9 July</w:t>
      </w:r>
      <w:r w:rsidRPr="2F7024D2">
        <w:rPr>
          <w:rFonts w:ascii="Arial" w:hAnsi="Arial" w:eastAsia="Arial" w:cs="Arial"/>
          <w:b/>
          <w:bCs/>
          <w:color w:val="000000" w:themeColor="text1"/>
          <w:sz w:val="24"/>
          <w:szCs w:val="24"/>
        </w:rPr>
        <w:t xml:space="preserve"> 2025</w:t>
      </w:r>
    </w:p>
    <w:p w:rsidR="2F7024D2" w:rsidP="2F7024D2" w:rsidRDefault="2F7024D2" w14:paraId="7B8F68F2" w14:textId="346E0025">
      <w:pPr>
        <w:spacing w:after="0" w:line="240" w:lineRule="auto"/>
        <w:jc w:val="right"/>
        <w:outlineLvl w:val="0"/>
        <w:rPr>
          <w:rFonts w:ascii="Arial" w:hAnsi="Arial" w:cs="Arial"/>
          <w:b/>
          <w:bCs/>
          <w:sz w:val="24"/>
          <w:szCs w:val="24"/>
        </w:rPr>
      </w:pPr>
    </w:p>
    <w:p w:rsidRPr="006359CA" w:rsidR="00AD59C2" w:rsidP="3F577A60" w:rsidRDefault="00F030D0" w14:paraId="7741C66F" w14:textId="0B27883C">
      <w:pPr>
        <w:spacing w:after="0" w:line="240" w:lineRule="auto"/>
        <w:jc w:val="both"/>
        <w:outlineLvl w:val="0"/>
        <w:rPr>
          <w:rFonts w:ascii="Arial" w:hAnsi="Arial" w:cs="Arial"/>
          <w:b/>
          <w:bCs/>
          <w:sz w:val="24"/>
          <w:szCs w:val="24"/>
        </w:rPr>
      </w:pPr>
      <w:r w:rsidRPr="3F577A60">
        <w:rPr>
          <w:rFonts w:ascii="Arial" w:hAnsi="Arial" w:cs="Arial"/>
          <w:b/>
          <w:bCs/>
          <w:caps/>
          <w:color w:val="000000" w:themeColor="text1"/>
          <w:sz w:val="24"/>
          <w:szCs w:val="24"/>
        </w:rPr>
        <w:t>SUBJECT:</w:t>
      </w:r>
      <w:r w:rsidRPr="3F577A60">
        <w:rPr>
          <w:rFonts w:ascii="Arial" w:hAnsi="Arial" w:cs="Arial"/>
          <w:b/>
          <w:bCs/>
          <w:caps/>
          <w:sz w:val="24"/>
          <w:szCs w:val="24"/>
        </w:rPr>
        <w:t xml:space="preserve"> </w:t>
      </w:r>
      <w:r w:rsidRPr="3F577A60" w:rsidR="003003A4">
        <w:rPr>
          <w:rFonts w:ascii="Arial" w:hAnsi="Arial" w:cs="Arial"/>
          <w:b/>
          <w:bCs/>
          <w:sz w:val="24"/>
          <w:szCs w:val="24"/>
        </w:rPr>
        <w:t>Safeguarding</w:t>
      </w:r>
      <w:r w:rsidRPr="3F577A60" w:rsidR="1B82B483">
        <w:rPr>
          <w:rFonts w:ascii="Arial" w:hAnsi="Arial" w:cs="Arial"/>
          <w:b/>
          <w:bCs/>
          <w:sz w:val="24"/>
          <w:szCs w:val="24"/>
        </w:rPr>
        <w:t xml:space="preserve"> - </w:t>
      </w:r>
      <w:r w:rsidR="00B55BCC">
        <w:rPr>
          <w:rFonts w:ascii="Arial" w:hAnsi="Arial" w:cs="Arial"/>
          <w:b/>
          <w:bCs/>
          <w:sz w:val="24"/>
          <w:szCs w:val="24"/>
        </w:rPr>
        <w:t>Adult</w:t>
      </w:r>
    </w:p>
    <w:p w:rsidRPr="006359CA" w:rsidR="00EC7462" w:rsidP="001F7B20" w:rsidRDefault="00EC7462" w14:paraId="0DDD912D" w14:textId="6DF79FD0">
      <w:pPr>
        <w:ind w:right="-477"/>
        <w:jc w:val="both"/>
        <w:rPr>
          <w:rFonts w:ascii="Arial" w:hAnsi="Arial" w:cs="Arial"/>
          <w:b/>
          <w:sz w:val="24"/>
          <w:szCs w:val="24"/>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B552E1" w:rsidR="001F7B20" w:rsidTr="3BF4B04D" w14:paraId="239D6D84" w14:textId="77777777">
        <w:tc>
          <w:tcPr>
            <w:tcW w:w="9016" w:type="dxa"/>
            <w:tcBorders>
              <w:top w:val="single" w:color="auto" w:sz="4" w:space="0"/>
              <w:left w:val="single" w:color="auto" w:sz="4" w:space="0"/>
              <w:bottom w:val="single" w:color="auto" w:sz="4" w:space="0"/>
              <w:right w:val="single" w:color="auto" w:sz="4" w:space="0"/>
            </w:tcBorders>
            <w:tcMar/>
          </w:tcPr>
          <w:p w:rsidRPr="00B552E1" w:rsidR="00053362" w:rsidP="00C315CE" w:rsidRDefault="00053362" w14:paraId="4747D6A0" w14:textId="5C547304">
            <w:pPr>
              <w:rPr>
                <w:rFonts w:ascii="Arial" w:hAnsi="Arial" w:cs="Arial"/>
                <w:b/>
                <w:color w:val="002060"/>
                <w:sz w:val="24"/>
                <w:szCs w:val="24"/>
              </w:rPr>
            </w:pPr>
            <w:r w:rsidRPr="00B552E1">
              <w:rPr>
                <w:rFonts w:ascii="Arial" w:hAnsi="Arial" w:cs="Arial"/>
                <w:b/>
                <w:color w:val="002060"/>
                <w:sz w:val="24"/>
                <w:szCs w:val="24"/>
              </w:rPr>
              <w:t>PURPOSE OF THE REPORT</w:t>
            </w:r>
            <w:r w:rsidRPr="00B552E1" w:rsidR="009337FA">
              <w:rPr>
                <w:rFonts w:ascii="Arial" w:hAnsi="Arial" w:cs="Arial"/>
                <w:b/>
                <w:color w:val="002060"/>
                <w:sz w:val="24"/>
                <w:szCs w:val="24"/>
              </w:rPr>
              <w:t xml:space="preserve"> PRODUCED BY WEST YORKSHIRE POLICE</w:t>
            </w:r>
          </w:p>
          <w:p w:rsidRPr="00B552E1" w:rsidR="00053362" w:rsidP="00C315CE" w:rsidRDefault="00053362" w14:paraId="1BB3869A" w14:textId="77777777">
            <w:pPr>
              <w:rPr>
                <w:rFonts w:ascii="Arial" w:hAnsi="Arial" w:cs="Arial"/>
                <w:b/>
                <w:caps/>
                <w:color w:val="FF0000"/>
                <w:sz w:val="24"/>
                <w:szCs w:val="24"/>
              </w:rPr>
            </w:pPr>
          </w:p>
          <w:p w:rsidRPr="00B552E1" w:rsidR="00053362" w:rsidP="43D1465C" w:rsidRDefault="6A88C598" w14:paraId="2A01A213" w14:textId="36164DAB">
            <w:pPr>
              <w:numPr>
                <w:ilvl w:val="0"/>
                <w:numId w:val="2"/>
              </w:numPr>
              <w:rPr>
                <w:rFonts w:ascii="Arial" w:hAnsi="Arial" w:eastAsia="Times New Roman" w:cs="Arial"/>
                <w:sz w:val="24"/>
                <w:szCs w:val="24"/>
                <w:lang w:eastAsia="en-GB"/>
              </w:rPr>
            </w:pPr>
            <w:r w:rsidRPr="00B552E1">
              <w:rPr>
                <w:rFonts w:ascii="Arial" w:hAnsi="Arial" w:eastAsia="Times New Roman" w:cs="Arial"/>
                <w:sz w:val="24"/>
                <w:szCs w:val="24"/>
                <w:lang w:eastAsia="en-GB"/>
              </w:rPr>
              <w:t>T</w:t>
            </w:r>
            <w:r w:rsidRPr="00B552E1" w:rsidR="0495F8BA">
              <w:rPr>
                <w:rFonts w:ascii="Arial" w:hAnsi="Arial" w:eastAsia="Times New Roman" w:cs="Arial"/>
                <w:sz w:val="24"/>
                <w:szCs w:val="24"/>
                <w:lang w:eastAsia="en-GB"/>
              </w:rPr>
              <w:t>h</w:t>
            </w:r>
            <w:r w:rsidRPr="00B552E1" w:rsidR="23950676">
              <w:rPr>
                <w:rFonts w:ascii="Arial" w:hAnsi="Arial" w:eastAsia="Times New Roman" w:cs="Arial"/>
                <w:sz w:val="24"/>
                <w:szCs w:val="24"/>
                <w:lang w:eastAsia="en-GB"/>
              </w:rPr>
              <w:t>e attached</w:t>
            </w:r>
            <w:r w:rsidRPr="00B552E1" w:rsidR="0495F8BA">
              <w:rPr>
                <w:rFonts w:ascii="Arial" w:hAnsi="Arial" w:eastAsia="Times New Roman" w:cs="Arial"/>
                <w:sz w:val="24"/>
                <w:szCs w:val="24"/>
                <w:lang w:eastAsia="en-GB"/>
              </w:rPr>
              <w:t xml:space="preserve"> report outlines </w:t>
            </w:r>
            <w:r w:rsidRPr="00B552E1" w:rsidR="21D53ECF">
              <w:rPr>
                <w:rFonts w:ascii="Arial" w:hAnsi="Arial" w:eastAsia="Times New Roman" w:cs="Arial"/>
                <w:sz w:val="24"/>
                <w:szCs w:val="24"/>
                <w:lang w:eastAsia="en-GB"/>
              </w:rPr>
              <w:t xml:space="preserve">work undertaken by West Yorkshire Police </w:t>
            </w:r>
            <w:r w:rsidRPr="00B552E1" w:rsidR="6508C817">
              <w:rPr>
                <w:rFonts w:ascii="Arial" w:hAnsi="Arial" w:eastAsia="Times New Roman" w:cs="Arial"/>
                <w:sz w:val="24"/>
                <w:szCs w:val="24"/>
                <w:lang w:eastAsia="en-GB"/>
              </w:rPr>
              <w:t xml:space="preserve">in respect of </w:t>
            </w:r>
            <w:r w:rsidRPr="00B552E1" w:rsidR="00D527DA">
              <w:rPr>
                <w:rFonts w:ascii="Arial" w:hAnsi="Arial" w:eastAsia="Times New Roman" w:cs="Arial"/>
                <w:sz w:val="24"/>
                <w:szCs w:val="24"/>
                <w:lang w:eastAsia="en-GB"/>
              </w:rPr>
              <w:t>Adult</w:t>
            </w:r>
            <w:r w:rsidRPr="00B552E1" w:rsidR="00DD06A5">
              <w:rPr>
                <w:rFonts w:ascii="Arial" w:hAnsi="Arial" w:eastAsia="Times New Roman" w:cs="Arial"/>
                <w:sz w:val="24"/>
                <w:szCs w:val="24"/>
                <w:lang w:eastAsia="en-GB"/>
              </w:rPr>
              <w:t xml:space="preserve"> </w:t>
            </w:r>
            <w:r w:rsidRPr="00B552E1" w:rsidR="003003A4">
              <w:rPr>
                <w:rFonts w:ascii="Arial" w:hAnsi="Arial" w:eastAsia="Times New Roman" w:cs="Arial"/>
                <w:sz w:val="24"/>
                <w:szCs w:val="24"/>
                <w:lang w:eastAsia="en-GB"/>
              </w:rPr>
              <w:t>Safeguarding</w:t>
            </w:r>
            <w:r w:rsidRPr="00B552E1" w:rsidR="00DD06A5">
              <w:rPr>
                <w:rFonts w:ascii="Arial" w:hAnsi="Arial" w:eastAsia="Times New Roman" w:cs="Arial"/>
                <w:sz w:val="24"/>
                <w:szCs w:val="24"/>
                <w:lang w:eastAsia="en-GB"/>
              </w:rPr>
              <w:t>.</w:t>
            </w:r>
          </w:p>
          <w:p w:rsidRPr="00B552E1" w:rsidR="00B552E1" w:rsidP="00B552E1" w:rsidRDefault="00B552E1" w14:paraId="6BE37B74" w14:textId="77777777">
            <w:pPr>
              <w:ind w:left="360"/>
              <w:rPr>
                <w:rFonts w:ascii="Arial" w:hAnsi="Arial" w:eastAsia="Times New Roman" w:cs="Arial"/>
                <w:sz w:val="24"/>
                <w:szCs w:val="24"/>
                <w:lang w:eastAsia="en-GB"/>
              </w:rPr>
            </w:pPr>
          </w:p>
          <w:p w:rsidRPr="00B552E1" w:rsidR="00CB3446" w:rsidP="43D1465C" w:rsidRDefault="00B552E1" w14:paraId="35E18C05" w14:textId="2FFA1705">
            <w:pPr>
              <w:numPr>
                <w:ilvl w:val="0"/>
                <w:numId w:val="2"/>
              </w:numPr>
              <w:rPr>
                <w:rFonts w:ascii="Arial" w:hAnsi="Arial" w:eastAsia="Times New Roman" w:cs="Arial"/>
                <w:sz w:val="24"/>
                <w:szCs w:val="24"/>
                <w:lang w:eastAsia="en-GB"/>
              </w:rPr>
            </w:pPr>
            <w:r w:rsidRPr="00B552E1">
              <w:rPr>
                <w:rStyle w:val="normaltextrun"/>
                <w:rFonts w:ascii="Arial" w:hAnsi="Arial" w:cs="Arial"/>
                <w:color w:val="000000"/>
                <w:sz w:val="24"/>
                <w:szCs w:val="24"/>
                <w:shd w:val="clear" w:color="auto" w:fill="FFFFFF"/>
              </w:rPr>
              <w:t xml:space="preserve">This cover paper highlights the importance of the report topic in respect of the Police and Crime plan and also includes the delivery of the Mayor and her office. Together the West Yorkshire Police (WYP) report and the cover paper provide readers with a comprehensive understanding of work underway to </w:t>
            </w:r>
            <w:r w:rsidR="00D61B48">
              <w:rPr>
                <w:rStyle w:val="normaltextrun"/>
                <w:rFonts w:ascii="Arial" w:hAnsi="Arial" w:cs="Arial"/>
                <w:color w:val="000000"/>
                <w:sz w:val="24"/>
                <w:szCs w:val="24"/>
                <w:shd w:val="clear" w:color="auto" w:fill="FFFFFF"/>
              </w:rPr>
              <w:t>support Adult Safeguarding.</w:t>
            </w:r>
          </w:p>
          <w:p w:rsidR="1B4606C7" w:rsidP="1B4606C7" w:rsidRDefault="1B4606C7" w14:paraId="73BD595A" w14:textId="29F33DDD">
            <w:pPr>
              <w:ind w:left="360"/>
              <w:rPr>
                <w:rFonts w:ascii="Arial" w:hAnsi="Arial" w:eastAsia="Times New Roman" w:cs="Arial"/>
                <w:sz w:val="24"/>
                <w:szCs w:val="24"/>
                <w:lang w:eastAsia="en-GB"/>
              </w:rPr>
            </w:pPr>
          </w:p>
          <w:p w:rsidR="0ECC2855" w:rsidP="1B4606C7" w:rsidRDefault="0ECC2855" w14:paraId="18405801" w14:textId="573D97BE">
            <w:pPr>
              <w:numPr>
                <w:ilvl w:val="0"/>
                <w:numId w:val="2"/>
              </w:numPr>
              <w:rPr>
                <w:rFonts w:ascii="Arial" w:hAnsi="Arial" w:eastAsia="Times New Roman" w:cs="Arial"/>
                <w:sz w:val="24"/>
                <w:szCs w:val="24"/>
                <w:lang w:eastAsia="en-GB"/>
              </w:rPr>
            </w:pPr>
            <w:r w:rsidRPr="1B4606C7">
              <w:rPr>
                <w:rFonts w:ascii="Arial" w:hAnsi="Arial" w:eastAsia="Times New Roman" w:cs="Arial"/>
                <w:sz w:val="24"/>
                <w:szCs w:val="24"/>
                <w:lang w:eastAsia="en-GB"/>
              </w:rPr>
              <w:t>The most recent report in respect of child safeguarding can be found here – insert link.</w:t>
            </w:r>
          </w:p>
          <w:p w:rsidRPr="00B552E1" w:rsidR="001F7B20" w:rsidP="00C315CE" w:rsidRDefault="001F7B20" w14:paraId="39AFAD70" w14:textId="77777777">
            <w:pPr>
              <w:rPr>
                <w:rFonts w:ascii="Arial" w:hAnsi="Arial" w:cs="Arial"/>
                <w:b/>
                <w:sz w:val="24"/>
                <w:szCs w:val="24"/>
              </w:rPr>
            </w:pPr>
          </w:p>
        </w:tc>
      </w:tr>
      <w:tr w:rsidRPr="006359CA" w:rsidR="001F7B20" w:rsidTr="3BF4B04D" w14:paraId="4FF6DB51" w14:textId="77777777">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22C5AB8F" w14:textId="77777777">
            <w:pPr>
              <w:rPr>
                <w:rFonts w:ascii="Arial" w:hAnsi="Arial" w:cs="Arial"/>
                <w:b/>
                <w:caps/>
                <w:color w:val="002060"/>
                <w:sz w:val="24"/>
                <w:szCs w:val="24"/>
              </w:rPr>
            </w:pPr>
            <w:r w:rsidRPr="00C315CE">
              <w:rPr>
                <w:rFonts w:ascii="Arial" w:hAnsi="Arial" w:cs="Arial"/>
                <w:b/>
                <w:caps/>
                <w:color w:val="002060"/>
                <w:sz w:val="24"/>
                <w:szCs w:val="24"/>
              </w:rPr>
              <w:t>RECOMMENDATION</w:t>
            </w:r>
          </w:p>
          <w:p w:rsidRPr="00C315CE" w:rsidR="00053362" w:rsidP="00C315CE" w:rsidRDefault="00053362" w14:paraId="7E469A48" w14:textId="77777777">
            <w:pPr>
              <w:rPr>
                <w:rFonts w:ascii="Arial" w:hAnsi="Arial" w:cs="Arial"/>
                <w:b/>
                <w:caps/>
                <w:sz w:val="24"/>
                <w:szCs w:val="24"/>
              </w:rPr>
            </w:pPr>
          </w:p>
          <w:p w:rsidRPr="00C315CE" w:rsidR="004F191D" w:rsidP="43D1465C" w:rsidRDefault="3B074DCE" w14:paraId="6A4F160A" w14:textId="74082F11">
            <w:pPr>
              <w:numPr>
                <w:ilvl w:val="0"/>
                <w:numId w:val="2"/>
              </w:numPr>
              <w:rPr>
                <w:rFonts w:ascii="Arial" w:hAnsi="Arial" w:cs="Arial"/>
                <w:sz w:val="24"/>
                <w:szCs w:val="24"/>
              </w:rPr>
            </w:pPr>
            <w:r w:rsidRPr="3F577A60">
              <w:rPr>
                <w:rFonts w:ascii="Arial" w:hAnsi="Arial" w:cs="Arial"/>
                <w:sz w:val="24"/>
                <w:szCs w:val="24"/>
              </w:rPr>
              <w:t xml:space="preserve">That the </w:t>
            </w:r>
            <w:r w:rsidRPr="3F577A60" w:rsidR="006359CA">
              <w:rPr>
                <w:rFonts w:ascii="Arial" w:hAnsi="Arial" w:cs="Arial"/>
                <w:sz w:val="24"/>
                <w:szCs w:val="24"/>
              </w:rPr>
              <w:t>Mayor</w:t>
            </w:r>
            <w:r w:rsidRPr="3F577A60" w:rsidR="11EE8928">
              <w:rPr>
                <w:rFonts w:ascii="Arial" w:hAnsi="Arial" w:cs="Arial"/>
                <w:sz w:val="24"/>
                <w:szCs w:val="24"/>
              </w:rPr>
              <w:t>/DMPC</w:t>
            </w:r>
            <w:r w:rsidRPr="3F577A60">
              <w:rPr>
                <w:rFonts w:ascii="Arial" w:hAnsi="Arial" w:cs="Arial"/>
                <w:sz w:val="24"/>
                <w:szCs w:val="24"/>
              </w:rPr>
              <w:t xml:space="preserve"> uses th</w:t>
            </w:r>
            <w:r w:rsidRPr="3F577A60" w:rsidR="6508C817">
              <w:rPr>
                <w:rFonts w:ascii="Arial" w:hAnsi="Arial" w:cs="Arial"/>
                <w:sz w:val="24"/>
                <w:szCs w:val="24"/>
              </w:rPr>
              <w:t xml:space="preserve">e </w:t>
            </w:r>
            <w:r w:rsidRPr="3F577A60">
              <w:rPr>
                <w:rFonts w:ascii="Arial" w:hAnsi="Arial" w:cs="Arial"/>
                <w:sz w:val="24"/>
                <w:szCs w:val="24"/>
              </w:rPr>
              <w:t xml:space="preserve">report to scrutinise Force performance in respect </w:t>
            </w:r>
            <w:r w:rsidRPr="3F577A60" w:rsidR="5DA2A58E">
              <w:rPr>
                <w:rFonts w:ascii="Arial" w:hAnsi="Arial" w:cs="Arial"/>
                <w:sz w:val="24"/>
                <w:szCs w:val="24"/>
              </w:rPr>
              <w:t xml:space="preserve">of </w:t>
            </w:r>
            <w:r w:rsidR="00D527DA">
              <w:rPr>
                <w:rFonts w:ascii="Arial" w:hAnsi="Arial" w:cs="Arial"/>
                <w:sz w:val="24"/>
                <w:szCs w:val="24"/>
              </w:rPr>
              <w:t>Adult</w:t>
            </w:r>
            <w:r w:rsidR="00DD06A5">
              <w:rPr>
                <w:rFonts w:ascii="Arial" w:hAnsi="Arial" w:eastAsia="Times New Roman" w:cs="Arial"/>
                <w:sz w:val="24"/>
                <w:szCs w:val="24"/>
                <w:lang w:eastAsia="en-GB"/>
              </w:rPr>
              <w:t xml:space="preserve"> </w:t>
            </w:r>
            <w:r w:rsidRPr="3F577A60" w:rsidR="00DD06A5">
              <w:rPr>
                <w:rFonts w:ascii="Arial" w:hAnsi="Arial" w:eastAsia="Times New Roman" w:cs="Arial"/>
                <w:sz w:val="24"/>
                <w:szCs w:val="24"/>
                <w:lang w:eastAsia="en-GB"/>
              </w:rPr>
              <w:t>Safeguarding</w:t>
            </w:r>
            <w:r w:rsidRPr="3F577A60" w:rsidR="7756FA06">
              <w:rPr>
                <w:rFonts w:ascii="Arial" w:hAnsi="Arial" w:cs="Arial"/>
                <w:sz w:val="24"/>
                <w:szCs w:val="24"/>
              </w:rPr>
              <w:t>.</w:t>
            </w:r>
          </w:p>
          <w:p w:rsidRPr="00C315CE" w:rsidR="001F7B20" w:rsidP="00C315CE" w:rsidRDefault="001F7B20" w14:paraId="697F33E6" w14:textId="13E6B04B">
            <w:pPr>
              <w:pStyle w:val="ListParagraph"/>
              <w:ind w:left="360"/>
              <w:rPr>
                <w:rFonts w:ascii="Arial" w:hAnsi="Arial" w:cs="Arial"/>
                <w:b/>
                <w:sz w:val="24"/>
                <w:szCs w:val="24"/>
              </w:rPr>
            </w:pPr>
          </w:p>
        </w:tc>
      </w:tr>
      <w:tr w:rsidRPr="006359CA" w:rsidR="00E93D64" w:rsidTr="3BF4B04D" w14:paraId="5B5FAE5E" w14:textId="77777777">
        <w:trPr>
          <w:trHeight w:val="699"/>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00E93D64" w:rsidP="00E93D64" w:rsidRDefault="00E93D64" w14:paraId="707043B7" w14:textId="77777777">
            <w:pPr>
              <w:rPr>
                <w:rFonts w:ascii="Arial" w:hAnsi="Arial" w:cs="Arial"/>
                <w:b/>
                <w:bCs/>
                <w:color w:val="002060"/>
                <w:sz w:val="24"/>
                <w:szCs w:val="24"/>
              </w:rPr>
            </w:pPr>
            <w:r w:rsidRPr="1A6A1335">
              <w:rPr>
                <w:rFonts w:ascii="Arial" w:hAnsi="Arial" w:cs="Arial"/>
                <w:b/>
                <w:bCs/>
                <w:color w:val="002060"/>
                <w:sz w:val="24"/>
                <w:szCs w:val="24"/>
              </w:rPr>
              <w:t>POLICE AND CRIME PLAN 24-28</w:t>
            </w:r>
          </w:p>
          <w:p w:rsidRPr="00C315CE" w:rsidR="00E93D64" w:rsidP="00E93D64" w:rsidRDefault="00E93D64" w14:paraId="1DE2A87C" w14:textId="77777777">
            <w:pPr>
              <w:rPr>
                <w:rFonts w:ascii="Arial" w:hAnsi="Arial" w:cs="Arial"/>
                <w:b/>
                <w:bCs/>
                <w:color w:val="002060"/>
                <w:sz w:val="24"/>
                <w:szCs w:val="24"/>
              </w:rPr>
            </w:pPr>
          </w:p>
          <w:p w:rsidR="00E93D64" w:rsidP="00E93D64" w:rsidRDefault="00E93D64" w14:paraId="1B667132" w14:textId="1D152CA2">
            <w:pPr>
              <w:pStyle w:val="paragraph"/>
              <w:numPr>
                <w:ilvl w:val="0"/>
                <w:numId w:val="2"/>
              </w:numPr>
              <w:spacing w:before="0" w:beforeAutospacing="0" w:after="0" w:afterAutospacing="0"/>
              <w:textAlignment w:val="baseline"/>
              <w:rPr>
                <w:rFonts w:ascii="Arial" w:hAnsi="Arial" w:cs="Arial"/>
                <w:sz w:val="28"/>
                <w:szCs w:val="28"/>
              </w:rPr>
            </w:pPr>
            <w:r>
              <w:rPr>
                <w:rStyle w:val="normaltextrun"/>
                <w:rFonts w:ascii="Arial" w:hAnsi="Arial" w:cs="Arial"/>
                <w:color w:val="000000"/>
                <w:shd w:val="clear" w:color="auto" w:fill="FFFFFF"/>
              </w:rPr>
              <w:t>The Police and Crime Plan was developed after extensive public and partner consultation culminating in the creation of ‘The Voice of West Yorkshire</w:t>
            </w:r>
            <w:r w:rsidR="00050A0B">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The Voice of West Yorkshire represents the views of over 6,500 respondents and includes the views of children and young people.  It is part of a series of documents which includes a summary needs assessment.  You can review the documents here: </w:t>
            </w:r>
            <w:hyperlink w:tgtFrame="_blank" w:history="1" r:id="rId11">
              <w:r>
                <w:rPr>
                  <w:rStyle w:val="normaltextrun"/>
                  <w:rFonts w:ascii="Arial" w:hAnsi="Arial" w:cs="Arial"/>
                  <w:color w:val="0000FF"/>
                  <w:u w:val="single"/>
                  <w:shd w:val="clear" w:color="auto" w:fill="FFFFFF"/>
                </w:rPr>
                <w:t>West Yorkshire Combined Authority</w:t>
              </w:r>
            </w:hyperlink>
            <w:r>
              <w:rPr>
                <w:rStyle w:val="eop"/>
                <w:rFonts w:ascii="Arial" w:hAnsi="Arial" w:cs="Arial"/>
                <w:sz w:val="28"/>
                <w:szCs w:val="28"/>
              </w:rPr>
              <w:t> </w:t>
            </w:r>
          </w:p>
          <w:p w:rsidR="00E93D64" w:rsidP="00E93D64" w:rsidRDefault="00E93D64" w14:paraId="44113DF7" w14:textId="77777777">
            <w:pPr>
              <w:pStyle w:val="paragraph"/>
              <w:spacing w:before="0" w:beforeAutospacing="0" w:after="0" w:afterAutospacing="0"/>
              <w:ind w:left="360"/>
              <w:textAlignment w:val="baseline"/>
              <w:rPr>
                <w:rFonts w:ascii="Arial" w:hAnsi="Arial" w:cs="Arial"/>
                <w:sz w:val="28"/>
                <w:szCs w:val="28"/>
              </w:rPr>
            </w:pPr>
            <w:r>
              <w:rPr>
                <w:rStyle w:val="eop"/>
                <w:rFonts w:ascii="Arial" w:hAnsi="Arial" w:cs="Arial"/>
                <w:sz w:val="28"/>
                <w:szCs w:val="28"/>
              </w:rPr>
              <w:t> </w:t>
            </w:r>
          </w:p>
          <w:p w:rsidR="00E93D64" w:rsidP="1B4606C7" w:rsidRDefault="00E551EB" w14:paraId="64830C69" w14:textId="7C2249EB">
            <w:pPr>
              <w:pStyle w:val="paragraph"/>
              <w:numPr>
                <w:ilvl w:val="0"/>
                <w:numId w:val="2"/>
              </w:numPr>
              <w:spacing w:before="0" w:beforeAutospacing="0" w:after="0" w:afterAutospacing="0"/>
              <w:textAlignment w:val="baseline"/>
              <w:rPr>
                <w:rStyle w:val="normaltextrun"/>
                <w:rFonts w:ascii="Arial" w:hAnsi="Arial" w:cs="Arial"/>
              </w:rPr>
            </w:pPr>
            <w:r w:rsidRPr="1B4606C7">
              <w:rPr>
                <w:rStyle w:val="normaltextrun"/>
                <w:rFonts w:ascii="Arial" w:hAnsi="Arial" w:cs="Arial"/>
              </w:rPr>
              <w:t xml:space="preserve">Child and </w:t>
            </w:r>
            <w:r w:rsidRPr="1B4606C7" w:rsidR="00A607C5">
              <w:rPr>
                <w:rStyle w:val="normaltextrun"/>
                <w:rFonts w:ascii="Arial" w:hAnsi="Arial" w:cs="Arial"/>
              </w:rPr>
              <w:t>Adult Safeguarding</w:t>
            </w:r>
            <w:r w:rsidRPr="1B4606C7" w:rsidR="00E93D64">
              <w:rPr>
                <w:rStyle w:val="normaltextrun"/>
                <w:rFonts w:ascii="Arial" w:hAnsi="Arial" w:cs="Arial"/>
              </w:rPr>
              <w:t xml:space="preserve"> – </w:t>
            </w:r>
            <w:r w:rsidRPr="1B4606C7" w:rsidR="00D9757C">
              <w:rPr>
                <w:rStyle w:val="normaltextrun"/>
                <w:rFonts w:ascii="Arial" w:hAnsi="Arial" w:cs="Arial"/>
              </w:rPr>
              <w:t xml:space="preserve">Safeguarding is mentioned </w:t>
            </w:r>
            <w:r w:rsidRPr="1B4606C7" w:rsidR="206A3DDA">
              <w:rPr>
                <w:rStyle w:val="normaltextrun"/>
                <w:rFonts w:ascii="Arial" w:hAnsi="Arial" w:cs="Arial"/>
              </w:rPr>
              <w:t xml:space="preserve">in the 24-28 Police and Crime Plan </w:t>
            </w:r>
            <w:r w:rsidRPr="1B4606C7" w:rsidR="00D9757C">
              <w:rPr>
                <w:rStyle w:val="normaltextrun"/>
                <w:rFonts w:ascii="Arial" w:hAnsi="Arial" w:cs="Arial"/>
              </w:rPr>
              <w:t xml:space="preserve">under Priority 1 </w:t>
            </w:r>
            <w:r w:rsidRPr="1B4606C7" w:rsidR="00220A17">
              <w:rPr>
                <w:rStyle w:val="normaltextrun"/>
                <w:rFonts w:ascii="Arial" w:hAnsi="Arial" w:cs="Arial"/>
              </w:rPr>
              <w:t xml:space="preserve">– Keeping People Safe </w:t>
            </w:r>
            <w:proofErr w:type="gramStart"/>
            <w:r w:rsidRPr="1B4606C7" w:rsidR="00220A17">
              <w:rPr>
                <w:rStyle w:val="normaltextrun"/>
                <w:rFonts w:ascii="Arial" w:hAnsi="Arial" w:cs="Arial"/>
              </w:rPr>
              <w:t>and also</w:t>
            </w:r>
            <w:proofErr w:type="gramEnd"/>
            <w:r w:rsidRPr="1B4606C7" w:rsidR="00220A17">
              <w:rPr>
                <w:rStyle w:val="normaltextrun"/>
                <w:rFonts w:ascii="Arial" w:hAnsi="Arial" w:cs="Arial"/>
              </w:rPr>
              <w:t xml:space="preserve"> under the cross cutting theme of reducing vulnerability.  </w:t>
            </w:r>
          </w:p>
          <w:p w:rsidR="008607D9" w:rsidP="008607D9" w:rsidRDefault="008607D9" w14:paraId="0301D44B" w14:textId="77777777">
            <w:pPr>
              <w:pStyle w:val="ListParagraph"/>
              <w:rPr>
                <w:rFonts w:ascii="Arial" w:hAnsi="Arial" w:cs="Arial"/>
              </w:rPr>
            </w:pPr>
          </w:p>
          <w:p w:rsidRPr="00AC60EE" w:rsidR="006138F5" w:rsidP="00E93D64" w:rsidRDefault="008607D9" w14:paraId="7136B3A4" w14:textId="77777777">
            <w:pPr>
              <w:pStyle w:val="paragraph"/>
              <w:numPr>
                <w:ilvl w:val="0"/>
                <w:numId w:val="2"/>
              </w:numPr>
              <w:spacing w:before="0" w:beforeAutospacing="0" w:after="0" w:afterAutospacing="0"/>
              <w:textAlignment w:val="baseline"/>
              <w:rPr>
                <w:rFonts w:ascii="Arial" w:hAnsi="Arial" w:cs="Arial"/>
              </w:rPr>
            </w:pPr>
            <w:r w:rsidRPr="00AC60EE">
              <w:rPr>
                <w:rFonts w:ascii="Arial" w:hAnsi="Arial" w:cs="Arial"/>
              </w:rPr>
              <w:t>During the Mayor’s first term the Reducing Vulnerability Strategy</w:t>
            </w:r>
            <w:r w:rsidRPr="00AC60EE" w:rsidR="00BF6447">
              <w:rPr>
                <w:rFonts w:ascii="Arial" w:hAnsi="Arial" w:cs="Arial"/>
              </w:rPr>
              <w:t xml:space="preserve"> was launched</w:t>
            </w:r>
            <w:r w:rsidRPr="00AC60EE" w:rsidR="00E76A26">
              <w:rPr>
                <w:rFonts w:ascii="Arial" w:hAnsi="Arial" w:cs="Arial"/>
              </w:rPr>
              <w:t>.</w:t>
            </w:r>
            <w:r w:rsidRPr="00AC60EE">
              <w:rPr>
                <w:rFonts w:ascii="Arial" w:hAnsi="Arial" w:cs="Arial"/>
              </w:rPr>
              <w:t xml:space="preserve"> The priorities are</w:t>
            </w:r>
            <w:r w:rsidRPr="00AC60EE" w:rsidR="006138F5">
              <w:rPr>
                <w:rFonts w:ascii="Arial" w:hAnsi="Arial" w:cs="Arial"/>
              </w:rPr>
              <w:t>:</w:t>
            </w:r>
          </w:p>
          <w:p w:rsidRPr="00AC60EE" w:rsidR="006138F5" w:rsidP="006138F5" w:rsidRDefault="006138F5" w14:paraId="5A968473" w14:textId="77777777">
            <w:pPr>
              <w:pStyle w:val="ListParagraph"/>
              <w:rPr>
                <w:rFonts w:ascii="Arial" w:hAnsi="Arial" w:cs="Arial"/>
              </w:rPr>
            </w:pPr>
          </w:p>
          <w:p w:rsidRPr="00AC60EE" w:rsidR="006138F5" w:rsidP="006138F5" w:rsidRDefault="008607D9" w14:paraId="0FFB156A" w14:textId="77777777">
            <w:pPr>
              <w:pStyle w:val="paragraph"/>
              <w:numPr>
                <w:ilvl w:val="0"/>
                <w:numId w:val="15"/>
              </w:numPr>
              <w:spacing w:before="0" w:beforeAutospacing="0" w:after="0" w:afterAutospacing="0"/>
              <w:textAlignment w:val="baseline"/>
              <w:rPr>
                <w:rFonts w:ascii="Arial" w:hAnsi="Arial" w:cs="Arial"/>
              </w:rPr>
            </w:pPr>
            <w:r w:rsidRPr="00AC60EE">
              <w:rPr>
                <w:rFonts w:ascii="Arial" w:hAnsi="Arial" w:cs="Arial"/>
              </w:rPr>
              <w:t>Child Sexual Abuse, Exploitation, and Neglect</w:t>
            </w:r>
          </w:p>
          <w:p w:rsidRPr="00AC60EE" w:rsidR="00FE29F8" w:rsidP="006138F5" w:rsidRDefault="008607D9" w14:paraId="67F87F13" w14:textId="77777777">
            <w:pPr>
              <w:pStyle w:val="paragraph"/>
              <w:numPr>
                <w:ilvl w:val="0"/>
                <w:numId w:val="15"/>
              </w:numPr>
              <w:spacing w:before="0" w:beforeAutospacing="0" w:after="0" w:afterAutospacing="0"/>
              <w:textAlignment w:val="baseline"/>
              <w:rPr>
                <w:rFonts w:ascii="Arial" w:hAnsi="Arial" w:cs="Arial"/>
              </w:rPr>
            </w:pPr>
            <w:r w:rsidRPr="00AC60EE">
              <w:rPr>
                <w:rFonts w:ascii="Arial" w:hAnsi="Arial" w:cs="Arial"/>
              </w:rPr>
              <w:t>Transitional Safeguarding</w:t>
            </w:r>
          </w:p>
          <w:p w:rsidRPr="00AC60EE" w:rsidR="006138F5" w:rsidP="006138F5" w:rsidRDefault="008607D9" w14:paraId="60CBA6E1" w14:textId="4C0E9F0C">
            <w:pPr>
              <w:pStyle w:val="paragraph"/>
              <w:numPr>
                <w:ilvl w:val="0"/>
                <w:numId w:val="15"/>
              </w:numPr>
              <w:spacing w:before="0" w:beforeAutospacing="0" w:after="0" w:afterAutospacing="0"/>
              <w:textAlignment w:val="baseline"/>
              <w:rPr>
                <w:rFonts w:ascii="Arial" w:hAnsi="Arial" w:cs="Arial"/>
              </w:rPr>
            </w:pPr>
            <w:r w:rsidRPr="00AC60EE">
              <w:rPr>
                <w:rFonts w:ascii="Arial" w:hAnsi="Arial" w:cs="Arial"/>
              </w:rPr>
              <w:t>Child Criminal Exploitation</w:t>
            </w:r>
          </w:p>
          <w:p w:rsidRPr="00AC60EE" w:rsidR="008607D9" w:rsidP="006138F5" w:rsidRDefault="008607D9" w14:paraId="2C3832CE" w14:textId="77F3D8A8">
            <w:pPr>
              <w:pStyle w:val="paragraph"/>
              <w:numPr>
                <w:ilvl w:val="0"/>
                <w:numId w:val="15"/>
              </w:numPr>
              <w:spacing w:before="0" w:beforeAutospacing="0" w:after="0" w:afterAutospacing="0"/>
              <w:textAlignment w:val="baseline"/>
              <w:rPr>
                <w:rFonts w:ascii="Arial" w:hAnsi="Arial" w:cs="Arial"/>
              </w:rPr>
            </w:pPr>
            <w:r w:rsidRPr="00AC60EE">
              <w:rPr>
                <w:rFonts w:ascii="Arial" w:hAnsi="Arial" w:cs="Arial"/>
              </w:rPr>
              <w:t>Adults at Risk</w:t>
            </w:r>
          </w:p>
          <w:p w:rsidR="00A703AA" w:rsidP="00A703AA" w:rsidRDefault="00A703AA" w14:paraId="6710E48C" w14:textId="77777777">
            <w:pPr>
              <w:pStyle w:val="ListParagraph"/>
              <w:rPr>
                <w:rFonts w:ascii="Arial" w:hAnsi="Arial" w:cs="Arial"/>
              </w:rPr>
            </w:pPr>
          </w:p>
          <w:p w:rsidRPr="00AC60EE" w:rsidR="00A703AA" w:rsidP="00E93D64" w:rsidRDefault="00A703AA" w14:paraId="76A30557" w14:textId="434260B1">
            <w:pPr>
              <w:pStyle w:val="paragraph"/>
              <w:numPr>
                <w:ilvl w:val="0"/>
                <w:numId w:val="2"/>
              </w:numPr>
              <w:spacing w:before="0" w:beforeAutospacing="0" w:after="0" w:afterAutospacing="0"/>
              <w:textAlignment w:val="baseline"/>
              <w:rPr>
                <w:rFonts w:ascii="Arial" w:hAnsi="Arial" w:cs="Arial"/>
              </w:rPr>
            </w:pPr>
            <w:r w:rsidRPr="00AC60EE">
              <w:rPr>
                <w:rFonts w:ascii="Arial" w:hAnsi="Arial" w:cs="Arial"/>
              </w:rPr>
              <w:lastRenderedPageBreak/>
              <w:t xml:space="preserve">There are key police and community </w:t>
            </w:r>
            <w:r w:rsidRPr="00AC60EE" w:rsidR="005E08F2">
              <w:rPr>
                <w:rFonts w:ascii="Arial" w:hAnsi="Arial" w:cs="Arial"/>
              </w:rPr>
              <w:t>safety</w:t>
            </w:r>
            <w:r w:rsidRPr="00AC60EE">
              <w:rPr>
                <w:rFonts w:ascii="Arial" w:hAnsi="Arial" w:cs="Arial"/>
              </w:rPr>
              <w:t xml:space="preserve"> measures which support child and adu</w:t>
            </w:r>
            <w:r w:rsidRPr="00AC60EE" w:rsidR="003B4978">
              <w:rPr>
                <w:rFonts w:ascii="Arial" w:hAnsi="Arial" w:cs="Arial"/>
              </w:rPr>
              <w:t xml:space="preserve">lt safeguarding in the plan especially in relation to </w:t>
            </w:r>
            <w:r w:rsidRPr="00AC60EE" w:rsidR="005815E5">
              <w:rPr>
                <w:rFonts w:ascii="Arial" w:hAnsi="Arial" w:cs="Arial"/>
              </w:rPr>
              <w:t>mental health incidents, missing persons, looked after children</w:t>
            </w:r>
            <w:r w:rsidRPr="00AC60EE" w:rsidR="000E3170">
              <w:rPr>
                <w:rFonts w:ascii="Arial" w:hAnsi="Arial" w:cs="Arial"/>
              </w:rPr>
              <w:t xml:space="preserve"> or children in need (CIN) and Child Protection.</w:t>
            </w:r>
          </w:p>
          <w:p w:rsidRPr="00C3155E" w:rsidR="00E93D64" w:rsidP="000E3170" w:rsidRDefault="00E93D64" w14:paraId="58841DE5" w14:textId="55C4BC7E">
            <w:pPr>
              <w:pStyle w:val="paragraph"/>
              <w:spacing w:before="0" w:beforeAutospacing="0" w:after="0" w:afterAutospacing="0"/>
              <w:ind w:left="720"/>
              <w:textAlignment w:val="baseline"/>
              <w:rPr>
                <w:rStyle w:val="normaltextrun"/>
                <w:rFonts w:ascii="Arial" w:hAnsi="Arial" w:cs="Arial"/>
                <w:sz w:val="28"/>
                <w:szCs w:val="28"/>
              </w:rPr>
            </w:pPr>
            <w:r>
              <w:rPr>
                <w:rStyle w:val="eop"/>
                <w:rFonts w:ascii="Arial" w:hAnsi="Arial" w:cs="Arial"/>
              </w:rPr>
              <w:t>  </w:t>
            </w:r>
          </w:p>
          <w:p w:rsidR="00E93D64" w:rsidP="00E93D64" w:rsidRDefault="00E93D64" w14:paraId="5F7BB826" w14:textId="77777777">
            <w:pPr>
              <w:pStyle w:val="paragraph"/>
              <w:spacing w:before="0" w:beforeAutospacing="0" w:after="0" w:afterAutospacing="0"/>
              <w:textAlignment w:val="baseline"/>
              <w:rPr>
                <w:rFonts w:ascii="Arial" w:hAnsi="Arial" w:cs="Arial"/>
                <w:sz w:val="28"/>
                <w:szCs w:val="28"/>
              </w:rPr>
            </w:pPr>
            <w:r>
              <w:rPr>
                <w:rStyle w:val="normaltextrun"/>
                <w:rFonts w:ascii="Arial" w:hAnsi="Arial" w:cs="Arial"/>
              </w:rPr>
              <w:t>A detailed Equality Impact Assessment which looked at how the themes and priories impacted communities was completed for the 2024-28 plan, you can read it here:</w:t>
            </w:r>
            <w:r>
              <w:rPr>
                <w:rStyle w:val="eop"/>
                <w:rFonts w:ascii="Arial" w:hAnsi="Arial" w:cs="Arial"/>
              </w:rPr>
              <w:t> </w:t>
            </w:r>
          </w:p>
          <w:p w:rsidR="00E93D64" w:rsidP="00E93D64" w:rsidRDefault="00E93D64" w14:paraId="28548178" w14:textId="77777777">
            <w:pPr>
              <w:pStyle w:val="paragraph"/>
              <w:spacing w:before="0" w:beforeAutospacing="0" w:after="0" w:afterAutospacing="0"/>
              <w:textAlignment w:val="baseline"/>
              <w:rPr>
                <w:rFonts w:ascii="Arial" w:hAnsi="Arial" w:cs="Arial"/>
                <w:sz w:val="28"/>
                <w:szCs w:val="28"/>
              </w:rPr>
            </w:pPr>
            <w:hyperlink w:tgtFrame="_blank" w:history="1" r:id="rId12">
              <w:r>
                <w:rPr>
                  <w:rStyle w:val="normaltextrun"/>
                  <w:rFonts w:ascii="Arial" w:hAnsi="Arial" w:cs="Arial"/>
                  <w:color w:val="0000FF"/>
                  <w:u w:val="single"/>
                </w:rPr>
                <w:t>eqia-stage-1-pc-plan-final-web-version.docx</w:t>
              </w:r>
            </w:hyperlink>
            <w:r>
              <w:rPr>
                <w:rStyle w:val="eop"/>
                <w:rFonts w:ascii="Calibri" w:hAnsi="Calibri" w:cs="Calibri"/>
                <w:sz w:val="22"/>
                <w:szCs w:val="22"/>
              </w:rPr>
              <w:t> </w:t>
            </w:r>
          </w:p>
          <w:p w:rsidR="00E93D64" w:rsidP="00E93D64" w:rsidRDefault="00E93D64" w14:paraId="4CF78F24" w14:textId="77777777">
            <w:pPr>
              <w:pStyle w:val="paragraph"/>
              <w:spacing w:before="0" w:beforeAutospacing="0" w:after="0" w:afterAutospacing="0"/>
              <w:textAlignment w:val="baseline"/>
              <w:rPr>
                <w:rFonts w:ascii="Arial" w:hAnsi="Arial" w:cs="Arial"/>
                <w:sz w:val="28"/>
                <w:szCs w:val="28"/>
              </w:rPr>
            </w:pPr>
            <w:hyperlink w:tgtFrame="_blank" w:history="1" r:id="rId13">
              <w:r>
                <w:rPr>
                  <w:rStyle w:val="normaltextrun"/>
                  <w:rFonts w:ascii="Arial" w:hAnsi="Arial" w:cs="Arial"/>
                  <w:color w:val="0000FF"/>
                  <w:u w:val="single"/>
                </w:rPr>
                <w:t>eqia-stage-2-pc-plan-final-web-version.docx</w:t>
              </w:r>
            </w:hyperlink>
            <w:r>
              <w:rPr>
                <w:rStyle w:val="eop"/>
                <w:rFonts w:ascii="Calibri" w:hAnsi="Calibri" w:cs="Calibri"/>
                <w:sz w:val="22"/>
                <w:szCs w:val="22"/>
              </w:rPr>
              <w:t> </w:t>
            </w:r>
          </w:p>
          <w:p w:rsidR="00E93D64" w:rsidP="00E93D64" w:rsidRDefault="00E93D64" w14:paraId="503B3AE8" w14:textId="77777777">
            <w:pPr>
              <w:rPr>
                <w:rStyle w:val="normaltextrun"/>
                <w:rFonts w:ascii="Arial" w:hAnsi="Arial" w:cs="Arial"/>
                <w:color w:val="000000"/>
                <w:sz w:val="24"/>
                <w:szCs w:val="24"/>
                <w:shd w:val="clear" w:color="auto" w:fill="FFFFFF"/>
              </w:rPr>
            </w:pPr>
          </w:p>
          <w:p w:rsidRPr="00BA2E4B" w:rsidR="00E93D64" w:rsidP="00E93D64" w:rsidRDefault="00E93D64" w14:paraId="14D21AED" w14:textId="33BF88DD">
            <w:pPr>
              <w:rPr>
                <w:rFonts w:ascii="Arial" w:hAnsi="Arial" w:cs="Arial"/>
                <w:bCs/>
                <w:color w:val="808080" w:themeColor="background1" w:themeShade="80"/>
                <w:sz w:val="24"/>
                <w:szCs w:val="24"/>
              </w:rPr>
            </w:pPr>
          </w:p>
        </w:tc>
      </w:tr>
      <w:tr w:rsidRPr="006359CA" w:rsidR="00E93D64" w:rsidTr="3BF4B04D" w14:paraId="157C26EA" w14:textId="77777777">
        <w:trPr>
          <w:trHeight w:val="983"/>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C315CE" w:rsidR="00E93D64" w:rsidP="00E93D64" w:rsidRDefault="00E93D64" w14:paraId="75FC99DC" w14:textId="0CE4448C">
            <w:pPr>
              <w:rPr>
                <w:rFonts w:ascii="Arial" w:hAnsi="Arial" w:cs="Arial"/>
                <w:b/>
                <w:color w:val="002060"/>
                <w:sz w:val="24"/>
                <w:szCs w:val="24"/>
              </w:rPr>
            </w:pPr>
            <w:r w:rsidRPr="00C315CE">
              <w:rPr>
                <w:rFonts w:ascii="Arial" w:hAnsi="Arial" w:cs="Arial"/>
                <w:b/>
                <w:color w:val="002060"/>
                <w:sz w:val="24"/>
                <w:szCs w:val="24"/>
              </w:rPr>
              <w:lastRenderedPageBreak/>
              <w:t>KEY INFORMATION</w:t>
            </w:r>
          </w:p>
          <w:p w:rsidRPr="00C315CE" w:rsidR="00E93D64" w:rsidP="00E93D64" w:rsidRDefault="00E93D64" w14:paraId="05AFA674" w14:textId="77777777">
            <w:pPr>
              <w:autoSpaceDE w:val="0"/>
              <w:autoSpaceDN w:val="0"/>
              <w:adjustRightInd w:val="0"/>
              <w:rPr>
                <w:rFonts w:ascii="Arial" w:hAnsi="Arial" w:cs="Arial"/>
                <w:color w:val="272627"/>
                <w:sz w:val="24"/>
                <w:szCs w:val="24"/>
              </w:rPr>
            </w:pPr>
          </w:p>
          <w:p w:rsidRPr="00B33687" w:rsidR="00B33687" w:rsidP="00B33687" w:rsidRDefault="00E93D64" w14:paraId="6210E401" w14:textId="2ECFF3E1">
            <w:pPr>
              <w:pStyle w:val="ListParagraph"/>
              <w:numPr>
                <w:ilvl w:val="0"/>
                <w:numId w:val="2"/>
              </w:numPr>
              <w:spacing w:line="252" w:lineRule="auto"/>
              <w:rPr>
                <w:rFonts w:ascii="Arial" w:hAnsi="Arial" w:cs="Arial"/>
                <w:sz w:val="24"/>
                <w:szCs w:val="24"/>
              </w:rPr>
            </w:pPr>
            <w:r w:rsidRPr="1B4606C7">
              <w:rPr>
                <w:rFonts w:ascii="Arial" w:hAnsi="Arial" w:cs="Arial"/>
                <w:sz w:val="24"/>
                <w:szCs w:val="24"/>
              </w:rPr>
              <w:t xml:space="preserve"> </w:t>
            </w:r>
            <w:r w:rsidRPr="00B33687" w:rsidR="00B33687">
              <w:rPr>
                <w:rFonts w:ascii="Arial" w:hAnsi="Arial" w:cs="Arial"/>
                <w:sz w:val="24"/>
                <w:szCs w:val="24"/>
              </w:rPr>
              <w:t xml:space="preserve">Adult safeguarding refers to the police’s work alongside other key partners to protect adults who are at risk of harm.  Vulnerability may be a factor because of issues such as disability, mental ill health, substance misuse, or social isolation, but safeguarding adults also encompasses topics within the safety of women and girls agenda, </w:t>
            </w:r>
            <w:proofErr w:type="gramStart"/>
            <w:r w:rsidRPr="00B33687" w:rsidR="00B33687">
              <w:rPr>
                <w:rFonts w:ascii="Arial" w:hAnsi="Arial" w:cs="Arial"/>
                <w:sz w:val="24"/>
                <w:szCs w:val="24"/>
              </w:rPr>
              <w:t>and also</w:t>
            </w:r>
            <w:proofErr w:type="gramEnd"/>
            <w:r w:rsidRPr="00B33687" w:rsidR="00B33687">
              <w:rPr>
                <w:rFonts w:ascii="Arial" w:hAnsi="Arial" w:cs="Arial"/>
                <w:sz w:val="24"/>
                <w:szCs w:val="24"/>
              </w:rPr>
              <w:t xml:space="preserve"> the victims of fraud.    </w:t>
            </w:r>
          </w:p>
          <w:p w:rsidRPr="00896C53" w:rsidR="00B33687" w:rsidP="00B33687" w:rsidRDefault="00B33687" w14:paraId="017350DD" w14:textId="77777777">
            <w:pPr>
              <w:rPr>
                <w:rFonts w:ascii="Arial" w:hAnsi="Arial" w:cs="Arial"/>
                <w:sz w:val="24"/>
                <w:szCs w:val="24"/>
              </w:rPr>
            </w:pPr>
          </w:p>
          <w:p w:rsidR="00B33687" w:rsidP="00B33687" w:rsidRDefault="00B33687" w14:paraId="3D07DD92" w14:textId="77777777">
            <w:pPr>
              <w:rPr>
                <w:rFonts w:ascii="Arial" w:hAnsi="Arial" w:cs="Arial"/>
                <w:sz w:val="24"/>
                <w:szCs w:val="24"/>
              </w:rPr>
            </w:pPr>
            <w:r w:rsidRPr="00896C53">
              <w:rPr>
                <w:rFonts w:ascii="Arial" w:hAnsi="Arial" w:cs="Arial"/>
                <w:sz w:val="24"/>
                <w:szCs w:val="24"/>
              </w:rPr>
              <w:t>This paper covers the following topics within adult safeguarding:</w:t>
            </w:r>
          </w:p>
          <w:p w:rsidRPr="00896C53" w:rsidR="00B33687" w:rsidP="00B33687" w:rsidRDefault="00B33687" w14:paraId="1167DEF0" w14:textId="77777777">
            <w:pPr>
              <w:rPr>
                <w:rFonts w:ascii="Arial" w:hAnsi="Arial" w:cs="Arial"/>
                <w:sz w:val="24"/>
                <w:szCs w:val="24"/>
              </w:rPr>
            </w:pPr>
          </w:p>
          <w:p w:rsidRPr="00896C53" w:rsidR="00B33687" w:rsidP="00B33687" w:rsidRDefault="00B33687" w14:paraId="71CBF065" w14:textId="77777777">
            <w:pPr>
              <w:pStyle w:val="ListParagraph"/>
              <w:numPr>
                <w:ilvl w:val="0"/>
                <w:numId w:val="17"/>
              </w:numPr>
              <w:rPr>
                <w:rFonts w:ascii="Arial" w:hAnsi="Arial" w:cs="Arial"/>
                <w:sz w:val="24"/>
                <w:szCs w:val="24"/>
              </w:rPr>
            </w:pPr>
            <w:r w:rsidRPr="00896C53">
              <w:rPr>
                <w:rFonts w:ascii="Arial" w:hAnsi="Arial" w:cs="Arial"/>
                <w:sz w:val="24"/>
                <w:szCs w:val="24"/>
              </w:rPr>
              <w:t>Domestic Abuse, Stalking and the Women’s Safety Unit</w:t>
            </w:r>
          </w:p>
          <w:p w:rsidRPr="00896C53" w:rsidR="00B33687" w:rsidP="00B33687" w:rsidRDefault="00B33687" w14:paraId="37D24209" w14:textId="77777777">
            <w:pPr>
              <w:pStyle w:val="ListParagraph"/>
              <w:numPr>
                <w:ilvl w:val="0"/>
                <w:numId w:val="17"/>
              </w:numPr>
              <w:rPr>
                <w:rFonts w:ascii="Arial" w:hAnsi="Arial" w:cs="Arial"/>
                <w:sz w:val="24"/>
                <w:szCs w:val="24"/>
              </w:rPr>
            </w:pPr>
            <w:r w:rsidRPr="00896C53">
              <w:rPr>
                <w:rFonts w:ascii="Arial" w:hAnsi="Arial" w:cs="Arial"/>
                <w:sz w:val="24"/>
                <w:szCs w:val="24"/>
              </w:rPr>
              <w:t>Missing persons (Incl. mental health safeguarding)</w:t>
            </w:r>
          </w:p>
          <w:p w:rsidRPr="00896C53" w:rsidR="00B33687" w:rsidP="00B33687" w:rsidRDefault="00B33687" w14:paraId="183C2A1D" w14:textId="77777777">
            <w:pPr>
              <w:pStyle w:val="ListParagraph"/>
              <w:numPr>
                <w:ilvl w:val="0"/>
                <w:numId w:val="17"/>
              </w:numPr>
              <w:rPr>
                <w:rFonts w:ascii="Arial" w:hAnsi="Arial" w:cs="Arial"/>
                <w:sz w:val="24"/>
                <w:szCs w:val="24"/>
              </w:rPr>
            </w:pPr>
            <w:r w:rsidRPr="00896C53">
              <w:rPr>
                <w:rFonts w:ascii="Arial" w:hAnsi="Arial" w:cs="Arial"/>
                <w:sz w:val="24"/>
                <w:szCs w:val="24"/>
              </w:rPr>
              <w:t>Modern Slavery &amp; Human Trafficking (incl. ‘Cuckooing’ and Domestic Servitude)</w:t>
            </w:r>
          </w:p>
          <w:p w:rsidRPr="00896C53" w:rsidR="00B33687" w:rsidP="00B33687" w:rsidRDefault="00B33687" w14:paraId="57286204" w14:textId="77777777">
            <w:pPr>
              <w:pStyle w:val="ListParagraph"/>
              <w:numPr>
                <w:ilvl w:val="0"/>
                <w:numId w:val="17"/>
              </w:numPr>
              <w:rPr>
                <w:rFonts w:ascii="Arial" w:hAnsi="Arial" w:cs="Arial"/>
                <w:sz w:val="24"/>
                <w:szCs w:val="24"/>
              </w:rPr>
            </w:pPr>
            <w:r w:rsidRPr="00896C53">
              <w:rPr>
                <w:rFonts w:ascii="Arial" w:hAnsi="Arial" w:cs="Arial"/>
                <w:sz w:val="24"/>
                <w:szCs w:val="24"/>
              </w:rPr>
              <w:t>So-called Honor-based Abuse</w:t>
            </w:r>
          </w:p>
          <w:p w:rsidRPr="00896C53" w:rsidR="00B33687" w:rsidP="00B33687" w:rsidRDefault="00B33687" w14:paraId="4345183B" w14:textId="77777777">
            <w:pPr>
              <w:pStyle w:val="ListParagraph"/>
              <w:numPr>
                <w:ilvl w:val="0"/>
                <w:numId w:val="17"/>
              </w:numPr>
              <w:rPr>
                <w:rFonts w:ascii="Arial" w:hAnsi="Arial" w:cs="Arial"/>
                <w:sz w:val="24"/>
                <w:szCs w:val="24"/>
              </w:rPr>
            </w:pPr>
            <w:r w:rsidRPr="00896C53">
              <w:rPr>
                <w:rFonts w:ascii="Arial" w:hAnsi="Arial" w:cs="Arial"/>
                <w:sz w:val="24"/>
                <w:szCs w:val="24"/>
              </w:rPr>
              <w:t>Fraud</w:t>
            </w:r>
          </w:p>
          <w:p w:rsidR="00B33687" w:rsidP="00B33687" w:rsidRDefault="00B33687" w14:paraId="4CBF7509" w14:textId="77777777">
            <w:pPr>
              <w:pStyle w:val="ListParagraph"/>
              <w:numPr>
                <w:ilvl w:val="0"/>
                <w:numId w:val="17"/>
              </w:numPr>
              <w:rPr>
                <w:rFonts w:ascii="Arial" w:hAnsi="Arial" w:cs="Arial"/>
                <w:sz w:val="24"/>
                <w:szCs w:val="24"/>
              </w:rPr>
            </w:pPr>
            <w:r w:rsidRPr="00896C53">
              <w:rPr>
                <w:rFonts w:ascii="Arial" w:hAnsi="Arial" w:cs="Arial"/>
                <w:sz w:val="24"/>
                <w:szCs w:val="24"/>
              </w:rPr>
              <w:t>Homelessness</w:t>
            </w:r>
          </w:p>
          <w:p w:rsidRPr="00B33687" w:rsidR="00B33687" w:rsidP="00B33687" w:rsidRDefault="00B33687" w14:paraId="78EFFB0E" w14:textId="77777777">
            <w:pPr>
              <w:rPr>
                <w:rFonts w:ascii="Arial" w:hAnsi="Arial" w:cs="Arial"/>
                <w:sz w:val="24"/>
                <w:szCs w:val="24"/>
              </w:rPr>
            </w:pPr>
          </w:p>
          <w:p w:rsidR="00B33687" w:rsidP="00B33687" w:rsidRDefault="00B33687" w14:paraId="67F9BFCC" w14:textId="77777777">
            <w:pPr>
              <w:spacing w:line="259" w:lineRule="auto"/>
              <w:rPr>
                <w:rFonts w:ascii="Arial" w:hAnsi="Arial" w:cs="Arial"/>
                <w:sz w:val="24"/>
                <w:szCs w:val="24"/>
              </w:rPr>
            </w:pPr>
            <w:r w:rsidRPr="00896C53">
              <w:rPr>
                <w:rFonts w:ascii="Arial" w:hAnsi="Arial" w:cs="Arial"/>
                <w:sz w:val="24"/>
                <w:szCs w:val="24"/>
              </w:rPr>
              <w:t>Through West Yorkshire Police and the WYCA Policing &amp; Crime Team, the Mayor supports a range of activity to help safeguard adults within our communities, for example:</w:t>
            </w:r>
          </w:p>
          <w:p w:rsidRPr="00896C53" w:rsidR="00B33687" w:rsidP="00B33687" w:rsidRDefault="00B33687" w14:paraId="130510A2" w14:textId="77777777">
            <w:pPr>
              <w:spacing w:line="259" w:lineRule="auto"/>
              <w:rPr>
                <w:rFonts w:ascii="Arial" w:hAnsi="Arial" w:cs="Arial"/>
                <w:sz w:val="24"/>
                <w:szCs w:val="24"/>
              </w:rPr>
            </w:pPr>
          </w:p>
          <w:p w:rsidRPr="00896C53" w:rsidR="00B33687" w:rsidP="00B33687" w:rsidRDefault="00B33687" w14:paraId="733FD3AB" w14:textId="77777777">
            <w:pPr>
              <w:pStyle w:val="ListParagraph"/>
              <w:numPr>
                <w:ilvl w:val="0"/>
                <w:numId w:val="18"/>
              </w:numPr>
              <w:spacing w:after="160" w:line="259" w:lineRule="auto"/>
              <w:rPr>
                <w:rFonts w:ascii="Arial" w:hAnsi="Arial" w:cs="Arial"/>
                <w:sz w:val="24"/>
                <w:szCs w:val="24"/>
              </w:rPr>
            </w:pPr>
            <w:r w:rsidRPr="00896C53">
              <w:rPr>
                <w:rFonts w:ascii="Arial" w:hAnsi="Arial" w:cs="Arial"/>
                <w:sz w:val="24"/>
                <w:szCs w:val="24"/>
              </w:rPr>
              <w:t xml:space="preserve">Over the past twelve months, the Mayor and DMPC have supported </w:t>
            </w:r>
            <w:proofErr w:type="gramStart"/>
            <w:r w:rsidRPr="00896C53">
              <w:rPr>
                <w:rFonts w:ascii="Arial" w:hAnsi="Arial" w:cs="Arial"/>
                <w:sz w:val="24"/>
                <w:szCs w:val="24"/>
              </w:rPr>
              <w:t>a number of</w:t>
            </w:r>
            <w:proofErr w:type="gramEnd"/>
            <w:r w:rsidRPr="00896C53">
              <w:rPr>
                <w:rFonts w:ascii="Arial" w:hAnsi="Arial" w:cs="Arial"/>
                <w:sz w:val="24"/>
                <w:szCs w:val="24"/>
              </w:rPr>
              <w:t xml:space="preserve"> initiatives with links to adult safeguarding, including:</w:t>
            </w:r>
          </w:p>
          <w:p w:rsidRPr="00896C53" w:rsidR="00B33687" w:rsidP="00B33687" w:rsidRDefault="00B33687" w14:paraId="72A829CD" w14:textId="77777777">
            <w:pPr>
              <w:pStyle w:val="ListParagraph"/>
              <w:numPr>
                <w:ilvl w:val="0"/>
                <w:numId w:val="18"/>
              </w:numPr>
              <w:spacing w:after="160" w:line="259" w:lineRule="auto"/>
              <w:rPr>
                <w:rFonts w:ascii="Arial" w:hAnsi="Arial" w:cs="Arial"/>
                <w:sz w:val="24"/>
                <w:szCs w:val="24"/>
              </w:rPr>
            </w:pPr>
            <w:r w:rsidRPr="00896C53">
              <w:rPr>
                <w:rFonts w:ascii="Arial" w:hAnsi="Arial" w:cs="Arial"/>
                <w:sz w:val="24"/>
                <w:szCs w:val="24"/>
              </w:rPr>
              <w:t>Appearing at the keynote speaker at the 7th International Conference of Missing Children and Adults, hosted in Leeds by Leeds Trinity University.</w:t>
            </w:r>
          </w:p>
          <w:p w:rsidRPr="00896C53" w:rsidR="00B33687" w:rsidP="00B33687" w:rsidRDefault="00B33687" w14:paraId="38587FDB" w14:textId="77777777">
            <w:pPr>
              <w:pStyle w:val="ListParagraph"/>
              <w:numPr>
                <w:ilvl w:val="0"/>
                <w:numId w:val="18"/>
              </w:numPr>
              <w:spacing w:after="160" w:line="259" w:lineRule="auto"/>
              <w:rPr>
                <w:rFonts w:ascii="Arial" w:hAnsi="Arial" w:cs="Arial"/>
                <w:sz w:val="24"/>
                <w:szCs w:val="24"/>
              </w:rPr>
            </w:pPr>
            <w:r w:rsidRPr="00896C53">
              <w:rPr>
                <w:rFonts w:ascii="Arial" w:hAnsi="Arial" w:cs="Arial"/>
                <w:sz w:val="24"/>
                <w:szCs w:val="24"/>
              </w:rPr>
              <w:t>Working with the police and local authority partners to secure West Yorkshire’s ‘Appropriate Adult’ service, which protects the rights, entitlements, and welfare of vulnerable people who are under arrest.</w:t>
            </w:r>
          </w:p>
          <w:p w:rsidRPr="00896C53" w:rsidR="00B33687" w:rsidP="00B33687" w:rsidRDefault="00B33687" w14:paraId="362DBB11" w14:textId="77777777">
            <w:pPr>
              <w:pStyle w:val="ListParagraph"/>
              <w:numPr>
                <w:ilvl w:val="0"/>
                <w:numId w:val="18"/>
              </w:numPr>
              <w:spacing w:after="160" w:line="259" w:lineRule="auto"/>
              <w:rPr>
                <w:rFonts w:ascii="Arial" w:hAnsi="Arial" w:cs="Arial"/>
                <w:sz w:val="24"/>
                <w:szCs w:val="24"/>
              </w:rPr>
            </w:pPr>
            <w:r w:rsidRPr="00896C53">
              <w:rPr>
                <w:rFonts w:ascii="Arial" w:hAnsi="Arial" w:cs="Arial"/>
                <w:sz w:val="24"/>
                <w:szCs w:val="24"/>
              </w:rPr>
              <w:t>Lending support to the Safe and Found Online project, which provides an online resource for the carers of those at risk of going missing, to post information which can help emergency services to quickly locate a person should they go missing.</w:t>
            </w:r>
          </w:p>
          <w:p w:rsidRPr="00896C53" w:rsidR="00B33687" w:rsidP="00B33687" w:rsidRDefault="00B33687" w14:paraId="136E5218" w14:textId="77777777">
            <w:pPr>
              <w:pStyle w:val="ListParagraph"/>
              <w:numPr>
                <w:ilvl w:val="0"/>
                <w:numId w:val="18"/>
              </w:numPr>
              <w:spacing w:after="160" w:line="259" w:lineRule="auto"/>
              <w:rPr>
                <w:rFonts w:ascii="Arial" w:hAnsi="Arial" w:cs="Arial"/>
                <w:sz w:val="24"/>
                <w:szCs w:val="24"/>
              </w:rPr>
            </w:pPr>
            <w:r w:rsidRPr="00896C53">
              <w:rPr>
                <w:rFonts w:ascii="Arial" w:hAnsi="Arial" w:cs="Arial"/>
                <w:sz w:val="24"/>
                <w:szCs w:val="24"/>
              </w:rPr>
              <w:t xml:space="preserve">West Yorkshire Police have recently reached an impressive milestone of 500 registered Herbert Protocol profiles - this accounts for over 50% of the total number registered across the 11 UK police services using the programme. </w:t>
            </w:r>
          </w:p>
          <w:p w:rsidRPr="00896C53" w:rsidR="00B33687" w:rsidP="00B33687" w:rsidRDefault="00B33687" w14:paraId="0A50312C" w14:textId="77777777">
            <w:pPr>
              <w:pStyle w:val="ListParagraph"/>
              <w:numPr>
                <w:ilvl w:val="0"/>
                <w:numId w:val="18"/>
              </w:numPr>
              <w:spacing w:after="160" w:line="259" w:lineRule="auto"/>
              <w:rPr>
                <w:rFonts w:ascii="Arial" w:hAnsi="Arial" w:cs="Arial"/>
                <w:sz w:val="24"/>
                <w:szCs w:val="24"/>
              </w:rPr>
            </w:pPr>
            <w:r w:rsidRPr="00896C53">
              <w:rPr>
                <w:rFonts w:ascii="Arial" w:hAnsi="Arial" w:cs="Arial"/>
                <w:sz w:val="24"/>
                <w:szCs w:val="24"/>
              </w:rPr>
              <w:t xml:space="preserve">Launching a cross-regional conference at Huddersfield University on the adult safeguarding issue of ‘cuckooing’.  Cuckooing is linked to the modern slavery theme, and commonly involves drugs gangs befriending, and then occupying the property of a vulnerable person.  In addition, this year the </w:t>
            </w:r>
            <w:bookmarkStart w:name="_Int_a2wnB2vq" w:id="0"/>
            <w:r w:rsidRPr="00896C53">
              <w:rPr>
                <w:rFonts w:ascii="Arial" w:hAnsi="Arial" w:cs="Arial"/>
                <w:sz w:val="24"/>
                <w:szCs w:val="24"/>
              </w:rPr>
              <w:t>Mayor</w:t>
            </w:r>
            <w:bookmarkEnd w:id="0"/>
            <w:r w:rsidRPr="00896C53">
              <w:rPr>
                <w:rFonts w:ascii="Arial" w:hAnsi="Arial" w:cs="Arial"/>
                <w:sz w:val="24"/>
                <w:szCs w:val="24"/>
              </w:rPr>
              <w:t xml:space="preserve"> has helped to fund a public awareness video on cuckooing via the Mayor’s Safer Communities Fund.</w:t>
            </w:r>
          </w:p>
          <w:p w:rsidRPr="00896C53" w:rsidR="00B33687" w:rsidP="00B33687" w:rsidRDefault="00B33687" w14:paraId="417B1F47" w14:textId="77777777">
            <w:pPr>
              <w:pStyle w:val="ListParagraph"/>
              <w:numPr>
                <w:ilvl w:val="0"/>
                <w:numId w:val="18"/>
              </w:numPr>
              <w:spacing w:after="160" w:line="259" w:lineRule="auto"/>
              <w:rPr>
                <w:rFonts w:ascii="Arial" w:hAnsi="Arial" w:cs="Arial"/>
                <w:sz w:val="24"/>
                <w:szCs w:val="24"/>
              </w:rPr>
            </w:pPr>
            <w:r w:rsidRPr="00896C53">
              <w:rPr>
                <w:rFonts w:ascii="Arial" w:hAnsi="Arial" w:cs="Arial"/>
                <w:sz w:val="24"/>
                <w:szCs w:val="24"/>
              </w:rPr>
              <w:t>Drugs and substance misusers can be some of the most vulnerable members of our communities.  The DMPC has led on developing a pilot programme for WYP officers to carry the overdose-reversal medicine, Naloxone.  This work is supported by the WY Combating Drugs Partnership Strategic Board, with is chaired by the DMPC.</w:t>
            </w:r>
          </w:p>
          <w:p w:rsidRPr="00896C53" w:rsidR="00B33687" w:rsidP="00B33687" w:rsidRDefault="00B33687" w14:paraId="2B6BCCC6" w14:textId="77777777">
            <w:pPr>
              <w:pStyle w:val="ListParagraph"/>
              <w:numPr>
                <w:ilvl w:val="0"/>
                <w:numId w:val="18"/>
              </w:numPr>
              <w:spacing w:after="160" w:line="259" w:lineRule="auto"/>
              <w:rPr>
                <w:rFonts w:ascii="Arial" w:hAnsi="Arial" w:cs="Arial"/>
                <w:sz w:val="24"/>
                <w:szCs w:val="24"/>
              </w:rPr>
            </w:pPr>
            <w:r w:rsidRPr="00896C53">
              <w:rPr>
                <w:rFonts w:ascii="Arial" w:hAnsi="Arial" w:cs="Arial"/>
                <w:sz w:val="24"/>
                <w:szCs w:val="24"/>
              </w:rPr>
              <w:t>Linked to the objectives of the Police Race Action Plan, West Yorkshire Police have also collaborated with the Black Police Association to examine the approach to missing occurrences involving people who are black or of black heritage.  These cases have been scrutinised to identify areas for improvement in the service provided to the missing person and their family, and to understand whether there is any evidence of unconscious bias from officers dealing with the investigation.</w:t>
            </w:r>
          </w:p>
          <w:p w:rsidRPr="00B33687" w:rsidR="00B33687" w:rsidP="00B33687" w:rsidRDefault="00B33687" w14:paraId="51974F9D" w14:textId="32175E75">
            <w:pPr>
              <w:pStyle w:val="ListParagraph"/>
              <w:numPr>
                <w:ilvl w:val="0"/>
                <w:numId w:val="18"/>
              </w:numPr>
              <w:spacing w:after="160" w:line="259" w:lineRule="auto"/>
              <w:rPr>
                <w:rFonts w:ascii="Arial" w:hAnsi="Arial" w:cs="Arial"/>
                <w:sz w:val="24"/>
                <w:szCs w:val="24"/>
              </w:rPr>
            </w:pPr>
            <w:r w:rsidRPr="00896C53">
              <w:rPr>
                <w:rFonts w:ascii="Arial" w:hAnsi="Arial" w:cs="Arial"/>
                <w:sz w:val="24"/>
                <w:szCs w:val="24"/>
              </w:rPr>
              <w:t xml:space="preserve">West Yorkshire Police has also engaged with an Independent Scrutiny and Advisory Group and a new Black Heritage Advisory Staff Group, to examine the approach to missing cases involving people who are Black or of Black heritage.  </w:t>
            </w:r>
          </w:p>
          <w:p w:rsidRPr="00685DD2" w:rsidR="00B33687" w:rsidP="00B33687" w:rsidRDefault="00B33687" w14:paraId="34D60ABC" w14:textId="77777777">
            <w:pPr>
              <w:spacing w:line="252" w:lineRule="auto"/>
              <w:rPr>
                <w:rFonts w:ascii="Arial" w:hAnsi="Arial" w:cs="Arial"/>
                <w:sz w:val="24"/>
                <w:szCs w:val="24"/>
              </w:rPr>
            </w:pPr>
          </w:p>
          <w:p w:rsidRPr="00896C53" w:rsidR="00B33687" w:rsidP="00B33687" w:rsidRDefault="00B33687" w14:paraId="126699D4" w14:textId="77777777">
            <w:pPr>
              <w:spacing w:line="252" w:lineRule="auto"/>
              <w:ind w:left="360"/>
              <w:rPr>
                <w:rFonts w:ascii="Arial" w:hAnsi="Arial" w:cs="Arial"/>
                <w:sz w:val="24"/>
                <w:szCs w:val="24"/>
              </w:rPr>
            </w:pPr>
            <w:r w:rsidRPr="00896C53">
              <w:rPr>
                <w:rFonts w:ascii="Arial" w:hAnsi="Arial" w:cs="Arial"/>
                <w:sz w:val="24"/>
                <w:szCs w:val="24"/>
              </w:rPr>
              <w:t xml:space="preserve">The Policing and Crime Team’s approach to safeguarding is described in our ‘Reducing Vulnerability’ strategy.  This strategy now reflects safeguarding’s position as a cross-cutting theme across all priorities in the new Police &amp; Crime Plan: </w:t>
            </w:r>
            <w:hyperlink r:id="rId14">
              <w:r w:rsidRPr="00896C53">
                <w:rPr>
                  <w:rStyle w:val="Hyperlink"/>
                  <w:rFonts w:ascii="Arial" w:hAnsi="Arial" w:cs="Arial"/>
                  <w:sz w:val="24"/>
                  <w:szCs w:val="24"/>
                </w:rPr>
                <w:t>https://www.westyorks-ca.gov.uk/media/12266/reducing-vulnerability-strateg</w:t>
              </w:r>
              <w:r w:rsidRPr="00896C53">
                <w:rPr>
                  <w:rStyle w:val="Hyperlink"/>
                  <w:rFonts w:ascii="Arial" w:hAnsi="Arial" w:cs="Arial"/>
                  <w:sz w:val="24"/>
                  <w:szCs w:val="24"/>
                </w:rPr>
                <w:t>y</w:t>
              </w:r>
              <w:r w:rsidRPr="00896C53">
                <w:rPr>
                  <w:rStyle w:val="Hyperlink"/>
                  <w:rFonts w:ascii="Arial" w:hAnsi="Arial" w:cs="Arial"/>
                  <w:sz w:val="24"/>
                  <w:szCs w:val="24"/>
                </w:rPr>
                <w:t>-1.pdf</w:t>
              </w:r>
            </w:hyperlink>
          </w:p>
          <w:p w:rsidR="00B33687" w:rsidP="00486F2F" w:rsidRDefault="00B33687" w14:paraId="58CDD5A1" w14:textId="77777777">
            <w:pPr>
              <w:spacing w:line="252" w:lineRule="auto"/>
              <w:rPr>
                <w:rFonts w:ascii="Arial" w:hAnsi="Arial" w:cs="Arial"/>
                <w:sz w:val="24"/>
                <w:szCs w:val="24"/>
              </w:rPr>
            </w:pPr>
          </w:p>
          <w:p w:rsidR="00E93D64" w:rsidP="00E93D64" w:rsidRDefault="00E93D64" w14:paraId="3D15FC47" w14:textId="5D394041">
            <w:pPr>
              <w:spacing w:before="120" w:after="120"/>
              <w:rPr>
                <w:rFonts w:ascii="Arial" w:hAnsi="Arial" w:eastAsia="Arial" w:cs="Arial"/>
                <w:color w:val="000000" w:themeColor="text1"/>
                <w:sz w:val="24"/>
                <w:szCs w:val="24"/>
              </w:rPr>
            </w:pPr>
            <w:r w:rsidRPr="0B928F50">
              <w:rPr>
                <w:rFonts w:ascii="Arial" w:hAnsi="Arial" w:eastAsia="Arial" w:cs="Arial"/>
                <w:b/>
                <w:bCs/>
                <w:color w:val="000000" w:themeColor="text1"/>
                <w:sz w:val="24"/>
                <w:szCs w:val="24"/>
                <w:u w:val="single"/>
              </w:rPr>
              <w:t xml:space="preserve">Mayor’s Safer Communities Fund </w:t>
            </w:r>
            <w:r>
              <w:br/>
            </w:r>
          </w:p>
          <w:p w:rsidRPr="009F7D6C" w:rsidR="00E93D64" w:rsidP="2C4FFC07" w:rsidRDefault="00E93D64" w14:paraId="2E123D02" w14:textId="0AC5BCB5">
            <w:pPr>
              <w:pStyle w:val="ListParagraph"/>
              <w:numPr>
                <w:ilvl w:val="0"/>
                <w:numId w:val="1"/>
              </w:numPr>
              <w:spacing w:before="120" w:after="120"/>
              <w:rPr>
                <w:rFonts w:ascii="Arial" w:hAnsi="Arial" w:eastAsia="Arial" w:cs="Arial"/>
                <w:color w:val="0000FF"/>
                <w:sz w:val="24"/>
                <w:szCs w:val="24"/>
              </w:rPr>
            </w:pPr>
            <w:r w:rsidRPr="2C4FFC07" w:rsidR="00E93D64">
              <w:rPr>
                <w:rFonts w:ascii="Arial" w:hAnsi="Arial" w:eastAsia="Arial" w:cs="Arial"/>
                <w:color w:val="000000" w:themeColor="text1" w:themeTint="FF" w:themeShade="FF"/>
                <w:sz w:val="24"/>
                <w:szCs w:val="24"/>
              </w:rPr>
              <w:t xml:space="preserve">The Mayor’s Safer Communities Fund continues to deliver projects to support </w:t>
            </w:r>
            <w:r w:rsidRPr="2C4FFC07" w:rsidR="15045D42">
              <w:rPr>
                <w:rFonts w:ascii="Arial" w:hAnsi="Arial" w:eastAsia="Arial" w:cs="Arial"/>
                <w:color w:val="000000" w:themeColor="text1" w:themeTint="FF" w:themeShade="FF"/>
                <w:sz w:val="24"/>
                <w:szCs w:val="24"/>
              </w:rPr>
              <w:t>safeguarding</w:t>
            </w:r>
            <w:r w:rsidRPr="2C4FFC07" w:rsidR="00050A0B">
              <w:rPr>
                <w:rFonts w:ascii="Arial" w:hAnsi="Arial" w:eastAsia="Arial" w:cs="Arial"/>
                <w:color w:val="000000" w:themeColor="text1" w:themeTint="FF" w:themeShade="FF"/>
                <w:sz w:val="24"/>
                <w:szCs w:val="24"/>
              </w:rPr>
              <w:t xml:space="preserve">. </w:t>
            </w:r>
            <w:r w:rsidRPr="2C4FFC07" w:rsidR="00E93D64">
              <w:rPr>
                <w:rFonts w:ascii="Arial" w:hAnsi="Arial" w:eastAsia="Arial" w:cs="Arial"/>
                <w:color w:val="000000" w:themeColor="text1" w:themeTint="FF" w:themeShade="FF"/>
                <w:sz w:val="24"/>
                <w:szCs w:val="24"/>
              </w:rPr>
              <w:t>You can find out more about the successful projects here (</w:t>
            </w:r>
            <w:r w:rsidRPr="2C4FFC07" w:rsidR="00E93D64">
              <w:rPr>
                <w:rFonts w:ascii="Arial" w:hAnsi="Arial" w:eastAsia="Arial" w:cs="Arial"/>
                <w:color w:val="0000FF"/>
                <w:sz w:val="24"/>
                <w:szCs w:val="24"/>
                <w:u w:val="single"/>
              </w:rPr>
              <w:t>Mayor’s Safer Communities Fund - West Yorkshire Combined Authority (westyorks-ca.gov.uk)</w:t>
            </w:r>
          </w:p>
          <w:p w:rsidR="00E93D64" w:rsidP="00E93D64" w:rsidRDefault="0070125F" w14:paraId="430AD0EE" w14:textId="4E8C41E3">
            <w:pPr>
              <w:jc w:val="both"/>
              <w:rPr>
                <w:rFonts w:ascii="Arial" w:hAnsi="Arial" w:eastAsia="Times New Roman" w:cs="Arial"/>
                <w:sz w:val="24"/>
                <w:szCs w:val="24"/>
                <w:lang w:eastAsia="en-GB"/>
              </w:rPr>
            </w:pPr>
            <w:r>
              <w:rPr>
                <w:rFonts w:ascii="Arial" w:hAnsi="Arial" w:eastAsia="Times New Roman" w:cs="Arial"/>
                <w:sz w:val="24"/>
                <w:szCs w:val="24"/>
                <w:lang w:eastAsia="en-GB"/>
              </w:rPr>
              <w:t>Notable projects linked to adult safeguarding include:</w:t>
            </w:r>
          </w:p>
          <w:p w:rsidR="0070125F" w:rsidP="00E93D64" w:rsidRDefault="0070125F" w14:paraId="2A3D0DD5" w14:textId="77777777">
            <w:pPr>
              <w:jc w:val="both"/>
              <w:rPr>
                <w:rFonts w:ascii="Arial" w:hAnsi="Arial" w:eastAsia="Times New Roman" w:cs="Arial"/>
                <w:sz w:val="24"/>
                <w:szCs w:val="24"/>
                <w:lang w:eastAsia="en-GB"/>
              </w:rPr>
            </w:pPr>
          </w:p>
          <w:p w:rsidRPr="0070125F" w:rsidR="0070125F" w:rsidP="0070125F" w:rsidRDefault="0070125F" w14:paraId="4810D794" w14:textId="77777777">
            <w:pPr>
              <w:numPr>
                <w:ilvl w:val="0"/>
                <w:numId w:val="16"/>
              </w:numPr>
              <w:spacing w:line="276" w:lineRule="auto"/>
              <w:contextualSpacing/>
              <w:rPr>
                <w:rFonts w:ascii="Arial" w:hAnsi="Arial" w:cs="Arial"/>
                <w:sz w:val="24"/>
                <w:szCs w:val="24"/>
              </w:rPr>
            </w:pPr>
            <w:r w:rsidRPr="0070125F">
              <w:rPr>
                <w:rFonts w:ascii="Arial" w:hAnsi="Arial" w:cs="Arial"/>
                <w:sz w:val="24"/>
                <w:szCs w:val="24"/>
              </w:rPr>
              <w:t xml:space="preserve">The Wakefield Hospice has introduced </w:t>
            </w:r>
            <w:proofErr w:type="spellStart"/>
            <w:r w:rsidRPr="0070125F">
              <w:rPr>
                <w:rFonts w:ascii="Arial" w:hAnsi="Arial" w:cs="Arial"/>
                <w:sz w:val="24"/>
                <w:szCs w:val="24"/>
              </w:rPr>
              <w:t>ReUnite</w:t>
            </w:r>
            <w:proofErr w:type="spellEnd"/>
            <w:r w:rsidRPr="0070125F">
              <w:rPr>
                <w:rFonts w:ascii="Arial" w:hAnsi="Arial" w:cs="Arial"/>
                <w:sz w:val="24"/>
                <w:szCs w:val="24"/>
              </w:rPr>
              <w:t xml:space="preserve"> fobs which allow passers-by who come across lost or confused people to scan a code using a smartphone. This then displays the person’s name along with up to two emergency contact numbers.   </w:t>
            </w:r>
          </w:p>
          <w:p w:rsidRPr="0070125F" w:rsidR="0070125F" w:rsidP="0070125F" w:rsidRDefault="0070125F" w14:paraId="492B344A" w14:textId="77777777">
            <w:pPr>
              <w:numPr>
                <w:ilvl w:val="0"/>
                <w:numId w:val="16"/>
              </w:numPr>
              <w:spacing w:line="276" w:lineRule="auto"/>
              <w:contextualSpacing/>
              <w:rPr>
                <w:rFonts w:ascii="Arial" w:hAnsi="Arial" w:cs="Arial"/>
                <w:sz w:val="24"/>
                <w:szCs w:val="24"/>
              </w:rPr>
            </w:pPr>
            <w:r w:rsidRPr="0070125F">
              <w:rPr>
                <w:rFonts w:ascii="Arial" w:hAnsi="Arial" w:cs="Arial"/>
                <w:sz w:val="24"/>
                <w:szCs w:val="24"/>
              </w:rPr>
              <w:t>Nip It In the Bud is a free mental health and well-being support service located in Leeds city centre. It provides a safe drop-in space where young people can talk confidentially with professional youth workers and counsellors.</w:t>
            </w:r>
          </w:p>
          <w:p w:rsidRPr="0070125F" w:rsidR="0070125F" w:rsidP="0070125F" w:rsidRDefault="0070125F" w14:paraId="1981C776" w14:textId="77777777">
            <w:pPr>
              <w:numPr>
                <w:ilvl w:val="0"/>
                <w:numId w:val="16"/>
              </w:numPr>
              <w:spacing w:line="276" w:lineRule="auto"/>
              <w:contextualSpacing/>
              <w:rPr>
                <w:rFonts w:ascii="Arial" w:hAnsi="Arial" w:cs="Arial"/>
                <w:sz w:val="24"/>
                <w:szCs w:val="24"/>
              </w:rPr>
            </w:pPr>
            <w:r w:rsidRPr="0070125F">
              <w:rPr>
                <w:rFonts w:ascii="Arial" w:hAnsi="Arial" w:cs="Arial"/>
                <w:sz w:val="24"/>
                <w:szCs w:val="24"/>
              </w:rPr>
              <w:t>In Bradford, The Bridge Project's Talk-Trace-Turnaround project works with young people and teachers about how neglect, exclusion, and undiagnosed Special Educational Needs informed their journey to substance use; and,</w:t>
            </w:r>
          </w:p>
          <w:p w:rsidRPr="0070125F" w:rsidR="0070125F" w:rsidP="0070125F" w:rsidRDefault="0070125F" w14:paraId="22CDC5C6" w14:textId="77777777">
            <w:pPr>
              <w:numPr>
                <w:ilvl w:val="0"/>
                <w:numId w:val="16"/>
              </w:numPr>
              <w:spacing w:line="276" w:lineRule="auto"/>
              <w:contextualSpacing/>
              <w:rPr>
                <w:rFonts w:ascii="Arial" w:hAnsi="Arial" w:cs="Arial"/>
                <w:sz w:val="24"/>
                <w:szCs w:val="24"/>
              </w:rPr>
            </w:pPr>
            <w:r w:rsidRPr="0070125F">
              <w:rPr>
                <w:rFonts w:ascii="Arial" w:hAnsi="Arial" w:cs="Arial"/>
                <w:sz w:val="24"/>
                <w:szCs w:val="24"/>
              </w:rPr>
              <w:t xml:space="preserve">Through the MSCF, we have supported Leeds Trinity University’s project to support the families of ‘cold cases’ and long-term missing persons. </w:t>
            </w:r>
          </w:p>
          <w:p w:rsidR="0070125F" w:rsidP="00E93D64" w:rsidRDefault="0070125F" w14:paraId="5BFAA2A5" w14:textId="77777777">
            <w:pPr>
              <w:jc w:val="both"/>
              <w:rPr>
                <w:rFonts w:ascii="Arial" w:hAnsi="Arial" w:eastAsia="Times New Roman" w:cs="Arial"/>
                <w:sz w:val="24"/>
                <w:szCs w:val="24"/>
                <w:lang w:eastAsia="en-GB"/>
              </w:rPr>
            </w:pPr>
          </w:p>
          <w:p w:rsidRPr="00866900" w:rsidR="00E93D64" w:rsidP="00E93D64" w:rsidRDefault="00E93D64" w14:paraId="4C488752" w14:textId="088C34EB">
            <w:pPr>
              <w:jc w:val="both"/>
              <w:textAlignment w:val="baseline"/>
              <w:rPr>
                <w:rFonts w:ascii="Arial" w:hAnsi="Arial" w:eastAsia="Times New Roman" w:cs="Arial"/>
                <w:sz w:val="24"/>
                <w:szCs w:val="24"/>
                <w:lang w:eastAsia="en-GB"/>
              </w:rPr>
            </w:pPr>
          </w:p>
        </w:tc>
      </w:tr>
      <w:tr w:rsidRPr="006359CA" w:rsidR="00E93D64" w:rsidTr="3BF4B04D" w14:paraId="7A652702" w14:textId="77777777">
        <w:trPr>
          <w:trHeight w:val="983"/>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7E64C6" w:rsidR="00E93D64" w:rsidP="00E93D64" w:rsidRDefault="00E93D64" w14:paraId="027BA51B" w14:textId="5173970C">
            <w:pPr>
              <w:rPr>
                <w:rFonts w:ascii="Arial" w:hAnsi="Arial" w:cs="Arial"/>
                <w:b/>
                <w:color w:val="002060"/>
                <w:sz w:val="24"/>
                <w:szCs w:val="24"/>
              </w:rPr>
            </w:pPr>
            <w:r w:rsidRPr="007E64C6">
              <w:rPr>
                <w:rFonts w:ascii="Arial" w:hAnsi="Arial" w:cs="Arial"/>
                <w:b/>
                <w:color w:val="002060"/>
                <w:sz w:val="24"/>
                <w:szCs w:val="24"/>
              </w:rPr>
              <w:lastRenderedPageBreak/>
              <w:t>PARTNERSHIP CONTRIBUTION</w:t>
            </w:r>
          </w:p>
          <w:p w:rsidR="00E93D64" w:rsidP="00E93D64" w:rsidRDefault="00E93D64" w14:paraId="2A67534E" w14:textId="77777777">
            <w:pPr>
              <w:rPr>
                <w:rFonts w:ascii="Arial" w:hAnsi="Arial" w:cs="Arial"/>
                <w:bCs/>
                <w:sz w:val="24"/>
                <w:szCs w:val="24"/>
                <w:highlight w:val="yellow"/>
              </w:rPr>
            </w:pPr>
          </w:p>
          <w:p w:rsidR="00E93D64" w:rsidP="00E93D64" w:rsidRDefault="00E93D64" w14:paraId="4D65E372" w14:textId="287CBC14">
            <w:pPr>
              <w:rPr>
                <w:rFonts w:ascii="Arial" w:hAnsi="Arial" w:cs="Arial"/>
                <w:sz w:val="24"/>
                <w:szCs w:val="24"/>
              </w:rPr>
            </w:pPr>
            <w:r w:rsidRPr="16479558" w:rsidR="00E93D64">
              <w:rPr>
                <w:rFonts w:ascii="Arial" w:hAnsi="Arial" w:cs="Arial"/>
                <w:sz w:val="24"/>
                <w:szCs w:val="24"/>
              </w:rPr>
              <w:t xml:space="preserve">Safeguarding children requires collaborative working between </w:t>
            </w:r>
            <w:r w:rsidRPr="16479558" w:rsidR="00E93D64">
              <w:rPr>
                <w:rFonts w:ascii="Arial" w:hAnsi="Arial" w:cs="Arial"/>
                <w:sz w:val="24"/>
                <w:szCs w:val="24"/>
              </w:rPr>
              <w:t>a number of</w:t>
            </w:r>
            <w:r w:rsidRPr="16479558" w:rsidR="00E93D64">
              <w:rPr>
                <w:rFonts w:ascii="Arial" w:hAnsi="Arial" w:cs="Arial"/>
                <w:sz w:val="24"/>
                <w:szCs w:val="24"/>
              </w:rPr>
              <w:t xml:space="preserve"> key partners</w:t>
            </w:r>
            <w:r w:rsidRPr="16479558" w:rsidR="00050A0B">
              <w:rPr>
                <w:rFonts w:ascii="Arial" w:hAnsi="Arial" w:cs="Arial"/>
                <w:sz w:val="24"/>
                <w:szCs w:val="24"/>
              </w:rPr>
              <w:t xml:space="preserve">. </w:t>
            </w:r>
            <w:r w:rsidRPr="16479558" w:rsidR="00E93D64">
              <w:rPr>
                <w:rFonts w:ascii="Arial" w:hAnsi="Arial" w:cs="Arial"/>
                <w:sz w:val="24"/>
                <w:szCs w:val="24"/>
              </w:rPr>
              <w:t>The current guidance on working practices for multi-agency working in safeguarding places special responsibilities on the Chief Constable, Local Authority Chief Executive Officers, and the Chief Executive of the Integrated Care Board, to work together as lead safeguarding partners in West Yorkshire.</w:t>
            </w:r>
          </w:p>
          <w:p w:rsidR="00E93D64" w:rsidP="00E93D64" w:rsidRDefault="00E93D64" w14:paraId="07EFA72A" w14:textId="77777777">
            <w:pPr>
              <w:rPr>
                <w:rFonts w:ascii="Arial" w:hAnsi="Arial" w:cs="Arial"/>
                <w:sz w:val="24"/>
                <w:szCs w:val="24"/>
              </w:rPr>
            </w:pPr>
          </w:p>
          <w:p w:rsidR="00E93D64" w:rsidP="00E93D64" w:rsidRDefault="00E93D64" w14:paraId="19C0ED7D" w14:textId="4D6A5C7E" w14:noSpellErr="1">
            <w:pPr>
              <w:rPr>
                <w:rFonts w:ascii="Arial" w:hAnsi="Arial" w:cs="Arial"/>
                <w:sz w:val="24"/>
                <w:szCs w:val="24"/>
              </w:rPr>
            </w:pPr>
            <w:r w:rsidRPr="16479558" w:rsidR="00E93D64">
              <w:rPr>
                <w:rFonts w:ascii="Arial" w:hAnsi="Arial" w:cs="Arial"/>
                <w:sz w:val="24"/>
                <w:szCs w:val="24"/>
              </w:rPr>
              <w:t>As detailed above, a range of mechanisms are utilised by the Mayor/DMPC to support effective partnership working in relation to Child Safeguarding</w:t>
            </w:r>
            <w:r w:rsidRPr="16479558" w:rsidR="00050A0B">
              <w:rPr>
                <w:rFonts w:ascii="Arial" w:hAnsi="Arial" w:cs="Arial"/>
                <w:sz w:val="24"/>
                <w:szCs w:val="24"/>
              </w:rPr>
              <w:t xml:space="preserve">. </w:t>
            </w:r>
            <w:r w:rsidRPr="16479558" w:rsidR="00E93D64">
              <w:rPr>
                <w:rFonts w:ascii="Arial" w:hAnsi="Arial" w:cs="Arial"/>
                <w:sz w:val="24"/>
                <w:szCs w:val="24"/>
              </w:rPr>
              <w:t xml:space="preserve">Notable areas of work for Policing &amp; Crime include our co-ordination of the West Yorkshire Anti-Slavery Partnership, </w:t>
            </w:r>
            <w:r w:rsidRPr="16479558" w:rsidR="00E93D64">
              <w:rPr>
                <w:rFonts w:ascii="Arial" w:hAnsi="Arial" w:cs="Arial"/>
                <w:sz w:val="24"/>
                <w:szCs w:val="24"/>
              </w:rPr>
              <w:t>numerous</w:t>
            </w:r>
            <w:r w:rsidRPr="16479558" w:rsidR="00E93D64">
              <w:rPr>
                <w:rFonts w:ascii="Arial" w:hAnsi="Arial" w:cs="Arial"/>
                <w:sz w:val="24"/>
                <w:szCs w:val="24"/>
              </w:rPr>
              <w:t xml:space="preserve"> interventions with young people through the WY Violence Reduction Partnership, and membership of WYP’s Out of Court Resolution Scrutiny panel, which encompasses youth justice outcomes.</w:t>
            </w:r>
          </w:p>
          <w:p w:rsidR="16479558" w:rsidP="16479558" w:rsidRDefault="16479558" w14:paraId="4FDE5854" w14:textId="69F79208">
            <w:pPr>
              <w:rPr>
                <w:rFonts w:ascii="Arial" w:hAnsi="Arial" w:cs="Arial"/>
                <w:sz w:val="24"/>
                <w:szCs w:val="24"/>
              </w:rPr>
            </w:pPr>
          </w:p>
          <w:p w:rsidR="060E6CCD" w:rsidP="16479558" w:rsidRDefault="060E6CCD" w14:paraId="38BCDA5A" w14:textId="01F02A2F">
            <w:pPr>
              <w:rPr>
                <w:rFonts w:ascii="Arial" w:hAnsi="Arial" w:cs="Arial"/>
                <w:b w:val="1"/>
                <w:bCs w:val="1"/>
                <w:sz w:val="24"/>
                <w:szCs w:val="24"/>
              </w:rPr>
            </w:pPr>
            <w:r w:rsidRPr="16479558" w:rsidR="060E6CCD">
              <w:rPr>
                <w:rFonts w:ascii="Arial" w:hAnsi="Arial" w:cs="Arial"/>
                <w:b w:val="1"/>
                <w:bCs w:val="1"/>
                <w:sz w:val="24"/>
                <w:szCs w:val="24"/>
              </w:rPr>
              <w:t>Violence Reduction Partership (VRP)</w:t>
            </w:r>
          </w:p>
          <w:p w:rsidR="16479558" w:rsidP="16479558" w:rsidRDefault="16479558" w14:paraId="16D23F5E" w14:textId="3C3A8F39">
            <w:pPr>
              <w:rPr>
                <w:rFonts w:ascii="Arial" w:hAnsi="Arial" w:cs="Arial"/>
                <w:sz w:val="24"/>
                <w:szCs w:val="24"/>
              </w:rPr>
            </w:pPr>
          </w:p>
          <w:p w:rsidR="503C35BC" w:rsidP="16479558" w:rsidRDefault="503C35BC" w14:paraId="4EE9EBB0" w14:textId="7DDBDB47">
            <w:pPr>
              <w:rPr>
                <w:rFonts w:ascii="Arial" w:hAnsi="Arial" w:eastAsia="Arial" w:cs="Arial"/>
                <w:b w:val="0"/>
                <w:bCs w:val="0"/>
                <w:i w:val="0"/>
                <w:iCs w:val="0"/>
                <w:caps w:val="0"/>
                <w:smallCaps w:val="0"/>
                <w:noProof w:val="0"/>
                <w:color w:val="000000" w:themeColor="text1" w:themeTint="FF" w:themeShade="FF"/>
                <w:sz w:val="24"/>
                <w:szCs w:val="24"/>
                <w:lang w:val="en-GB"/>
              </w:rPr>
            </w:pPr>
            <w:r w:rsidRPr="16479558" w:rsidR="503C35BC">
              <w:rPr>
                <w:rFonts w:ascii="Arial" w:hAnsi="Arial" w:eastAsia="Arial" w:cs="Arial"/>
                <w:b w:val="0"/>
                <w:bCs w:val="0"/>
                <w:i w:val="0"/>
                <w:iCs w:val="0"/>
                <w:caps w:val="0"/>
                <w:smallCaps w:val="0"/>
                <w:noProof w:val="0"/>
                <w:color w:val="000000" w:themeColor="text1" w:themeTint="FF" w:themeShade="FF"/>
                <w:sz w:val="24"/>
                <w:szCs w:val="24"/>
                <w:lang w:val="en-GB"/>
              </w:rPr>
              <w:t xml:space="preserve">The landscape to tackling the causes as well as impact of serious violence is complex and addressing trauma, adversity and the root causes is a cross-agency response. </w:t>
            </w:r>
            <w:r w:rsidRPr="16479558" w:rsidR="693925EB">
              <w:rPr>
                <w:rFonts w:ascii="Arial" w:hAnsi="Arial" w:eastAsia="Arial" w:cs="Arial"/>
                <w:b w:val="0"/>
                <w:bCs w:val="0"/>
                <w:i w:val="0"/>
                <w:iCs w:val="0"/>
                <w:caps w:val="0"/>
                <w:smallCaps w:val="0"/>
                <w:noProof w:val="0"/>
                <w:color w:val="000000" w:themeColor="text1" w:themeTint="FF" w:themeShade="FF"/>
                <w:sz w:val="24"/>
                <w:szCs w:val="24"/>
                <w:lang w:val="en-GB"/>
              </w:rPr>
              <w:t xml:space="preserve">Our </w:t>
            </w:r>
            <w:r w:rsidRPr="16479558" w:rsidR="503C35BC">
              <w:rPr>
                <w:rFonts w:ascii="Arial" w:hAnsi="Arial" w:eastAsia="Arial" w:cs="Arial"/>
                <w:b w:val="0"/>
                <w:bCs w:val="0"/>
                <w:i w:val="0"/>
                <w:iCs w:val="0"/>
                <w:caps w:val="0"/>
                <w:smallCaps w:val="0"/>
                <w:noProof w:val="0"/>
                <w:color w:val="000000" w:themeColor="text1" w:themeTint="FF" w:themeShade="FF"/>
                <w:sz w:val="24"/>
                <w:szCs w:val="24"/>
                <w:lang w:val="en-GB"/>
              </w:rPr>
              <w:t>Response Strategy, the work of the VRP and partners</w:t>
            </w:r>
            <w:r w:rsidRPr="16479558" w:rsidR="328A075B">
              <w:rPr>
                <w:rFonts w:ascii="Arial" w:hAnsi="Arial" w:eastAsia="Arial" w:cs="Arial"/>
                <w:b w:val="0"/>
                <w:bCs w:val="0"/>
                <w:i w:val="0"/>
                <w:iCs w:val="0"/>
                <w:caps w:val="0"/>
                <w:smallCaps w:val="0"/>
                <w:noProof w:val="0"/>
                <w:color w:val="000000" w:themeColor="text1" w:themeTint="FF" w:themeShade="FF"/>
                <w:sz w:val="24"/>
                <w:szCs w:val="24"/>
                <w:lang w:val="en-GB"/>
              </w:rPr>
              <w:t>,</w:t>
            </w:r>
            <w:r w:rsidRPr="16479558" w:rsidR="503C35BC">
              <w:rPr>
                <w:rFonts w:ascii="Arial" w:hAnsi="Arial" w:eastAsia="Arial" w:cs="Arial"/>
                <w:b w:val="0"/>
                <w:bCs w:val="0"/>
                <w:i w:val="0"/>
                <w:iCs w:val="0"/>
                <w:caps w:val="0"/>
                <w:smallCaps w:val="0"/>
                <w:noProof w:val="0"/>
                <w:color w:val="000000" w:themeColor="text1" w:themeTint="FF" w:themeShade="FF"/>
                <w:sz w:val="24"/>
                <w:szCs w:val="24"/>
                <w:lang w:val="en-GB"/>
              </w:rPr>
              <w:t xml:space="preserve"> strongly aligns and connects to the Police and Crime Plan, West Yorkshire Plan to tackle Violence Against Women and Girls (VAWG) and work of the West Yorkshire Health and Care Partnership, district Community Safety Strategies, Health and Wellbeing, Safeguarding Plans and emerging Drug and Alcohol Plans. We continue to drive greater connectivity to maximise the collective approach and opportunities to reducing serious violence and enabling sustainable approaches.</w:t>
            </w:r>
          </w:p>
          <w:p w:rsidR="16479558" w:rsidP="16479558" w:rsidRDefault="16479558" w14:paraId="5B7A1FD9" w14:textId="28CB27E5">
            <w:pPr>
              <w:rPr>
                <w:rFonts w:ascii="Arial" w:hAnsi="Arial" w:eastAsia="Arial" w:cs="Arial"/>
                <w:b w:val="0"/>
                <w:bCs w:val="0"/>
                <w:i w:val="0"/>
                <w:iCs w:val="0"/>
                <w:caps w:val="0"/>
                <w:smallCaps w:val="0"/>
                <w:noProof w:val="0"/>
                <w:color w:val="000000" w:themeColor="text1" w:themeTint="FF" w:themeShade="FF"/>
                <w:sz w:val="24"/>
                <w:szCs w:val="24"/>
                <w:lang w:val="en-GB"/>
              </w:rPr>
            </w:pPr>
          </w:p>
          <w:p w:rsidR="6FCF4E21" w:rsidP="16479558" w:rsidRDefault="6FCF4E21" w14:paraId="5E2E716F" w14:textId="55DDFCBD">
            <w:pPr>
              <w:rPr>
                <w:rFonts w:ascii="Arial" w:hAnsi="Arial" w:eastAsia="Arial" w:cs="Arial"/>
                <w:noProof w:val="0"/>
                <w:sz w:val="24"/>
                <w:szCs w:val="24"/>
                <w:lang w:val="en-GB"/>
              </w:rPr>
            </w:pPr>
            <w:r w:rsidRPr="16479558" w:rsidR="6FCF4E21">
              <w:rPr>
                <w:rFonts w:ascii="Arial" w:hAnsi="Arial" w:eastAsia="Arial" w:cs="Arial"/>
                <w:b w:val="0"/>
                <w:bCs w:val="0"/>
                <w:i w:val="0"/>
                <w:iCs w:val="0"/>
                <w:caps w:val="0"/>
                <w:smallCaps w:val="0"/>
                <w:noProof w:val="0"/>
                <w:color w:val="000000" w:themeColor="text1" w:themeTint="FF" w:themeShade="FF"/>
                <w:sz w:val="24"/>
                <w:szCs w:val="24"/>
                <w:lang w:val="en-GB"/>
              </w:rPr>
              <w:t xml:space="preserve">We work closely with each local Community Safety Partnership </w:t>
            </w:r>
            <w:r w:rsidRPr="16479558" w:rsidR="17835709">
              <w:rPr>
                <w:rFonts w:ascii="Arial" w:hAnsi="Arial" w:eastAsia="Arial" w:cs="Arial"/>
                <w:b w:val="0"/>
                <w:bCs w:val="0"/>
                <w:i w:val="0"/>
                <w:iCs w:val="0"/>
                <w:caps w:val="0"/>
                <w:smallCaps w:val="0"/>
                <w:noProof w:val="0"/>
                <w:color w:val="000000" w:themeColor="text1" w:themeTint="FF" w:themeShade="FF"/>
                <w:sz w:val="24"/>
                <w:szCs w:val="24"/>
                <w:lang w:val="en-GB"/>
              </w:rPr>
              <w:t xml:space="preserve">as </w:t>
            </w:r>
            <w:r w:rsidRPr="16479558" w:rsidR="17835709">
              <w:rPr>
                <w:rFonts w:ascii="Arial" w:hAnsi="Arial" w:eastAsia="Arial" w:cs="Arial"/>
                <w:b w:val="0"/>
                <w:bCs w:val="0"/>
                <w:i w:val="0"/>
                <w:iCs w:val="0"/>
                <w:caps w:val="0"/>
                <w:smallCaps w:val="0"/>
                <w:noProof w:val="0"/>
                <w:color w:val="000000" w:themeColor="text1" w:themeTint="FF" w:themeShade="FF"/>
                <w:sz w:val="24"/>
                <w:szCs w:val="24"/>
                <w:lang w:val="en-GB"/>
              </w:rPr>
              <w:t xml:space="preserve">key partners in the prioritisation, coordination, and delivery at place and as such the conduit for named partners under the Serious Violence Duty to deliver at place. These local arrangements are ideally placed to </w:t>
            </w:r>
            <w:r w:rsidRPr="16479558" w:rsidR="17835709">
              <w:rPr>
                <w:rFonts w:ascii="Arial" w:hAnsi="Arial" w:eastAsia="Arial" w:cs="Arial"/>
                <w:b w:val="0"/>
                <w:bCs w:val="0"/>
                <w:i w:val="0"/>
                <w:iCs w:val="0"/>
                <w:caps w:val="0"/>
                <w:smallCaps w:val="0"/>
                <w:noProof w:val="0"/>
                <w:color w:val="000000" w:themeColor="text1" w:themeTint="FF" w:themeShade="FF"/>
                <w:sz w:val="24"/>
                <w:szCs w:val="24"/>
                <w:lang w:val="en-GB"/>
              </w:rPr>
              <w:t>identify</w:t>
            </w:r>
            <w:r w:rsidRPr="16479558" w:rsidR="17835709">
              <w:rPr>
                <w:rFonts w:ascii="Arial" w:hAnsi="Arial" w:eastAsia="Arial" w:cs="Arial"/>
                <w:b w:val="0"/>
                <w:bCs w:val="0"/>
                <w:i w:val="0"/>
                <w:iCs w:val="0"/>
                <w:caps w:val="0"/>
                <w:smallCaps w:val="0"/>
                <w:noProof w:val="0"/>
                <w:color w:val="000000" w:themeColor="text1" w:themeTint="FF" w:themeShade="FF"/>
                <w:sz w:val="24"/>
                <w:szCs w:val="24"/>
                <w:lang w:val="en-GB"/>
              </w:rPr>
              <w:t>, engage, and respond to locally evidenced based need and collaborate with Health and Wellbeing Boards, Safeguarding and Children’s Partnerships in their response.</w:t>
            </w:r>
          </w:p>
          <w:p w:rsidR="16479558" w:rsidP="16479558" w:rsidRDefault="16479558" w14:paraId="5C4883FB" w14:textId="5CF29F7F">
            <w:pPr>
              <w:rPr>
                <w:rFonts w:ascii="Arial" w:hAnsi="Arial" w:eastAsia="Arial" w:cs="Arial"/>
                <w:b w:val="0"/>
                <w:bCs w:val="0"/>
                <w:i w:val="0"/>
                <w:iCs w:val="0"/>
                <w:caps w:val="0"/>
                <w:smallCaps w:val="0"/>
                <w:noProof w:val="0"/>
                <w:color w:val="000000" w:themeColor="text1" w:themeTint="FF" w:themeShade="FF"/>
                <w:sz w:val="24"/>
                <w:szCs w:val="24"/>
                <w:lang w:val="en-GB"/>
              </w:rPr>
            </w:pPr>
          </w:p>
          <w:p w:rsidR="17835709" w:rsidP="16479558" w:rsidRDefault="17835709" w14:paraId="2B648A27" w14:textId="120BC929">
            <w:pPr>
              <w:rPr>
                <w:rFonts w:ascii="Arial" w:hAnsi="Arial" w:eastAsia="Arial" w:cs="Arial"/>
                <w:b w:val="0"/>
                <w:bCs w:val="0"/>
                <w:i w:val="0"/>
                <w:iCs w:val="0"/>
                <w:caps w:val="0"/>
                <w:smallCaps w:val="0"/>
                <w:noProof w:val="0"/>
                <w:color w:val="000000" w:themeColor="text1" w:themeTint="FF" w:themeShade="FF"/>
                <w:sz w:val="24"/>
                <w:szCs w:val="24"/>
                <w:lang w:val="en-GB"/>
              </w:rPr>
            </w:pPr>
            <w:r w:rsidRPr="16479558" w:rsidR="17835709">
              <w:rPr>
                <w:rFonts w:ascii="Arial" w:hAnsi="Arial" w:eastAsia="Arial" w:cs="Arial"/>
                <w:b w:val="0"/>
                <w:bCs w:val="0"/>
                <w:i w:val="0"/>
                <w:iCs w:val="0"/>
                <w:caps w:val="0"/>
                <w:smallCaps w:val="0"/>
                <w:noProof w:val="0"/>
                <w:color w:val="000000" w:themeColor="text1" w:themeTint="FF" w:themeShade="FF"/>
                <w:sz w:val="24"/>
                <w:szCs w:val="24"/>
                <w:lang w:val="en-GB"/>
              </w:rPr>
              <w:t>Intervention delivery</w:t>
            </w:r>
            <w:r w:rsidRPr="16479558" w:rsidR="2E61F8AC">
              <w:rPr>
                <w:rFonts w:ascii="Arial" w:hAnsi="Arial" w:eastAsia="Arial" w:cs="Arial"/>
                <w:b w:val="0"/>
                <w:bCs w:val="0"/>
                <w:i w:val="0"/>
                <w:iCs w:val="0"/>
                <w:caps w:val="0"/>
                <w:smallCaps w:val="0"/>
                <w:noProof w:val="0"/>
                <w:color w:val="000000" w:themeColor="text1" w:themeTint="FF" w:themeShade="FF"/>
                <w:sz w:val="24"/>
                <w:szCs w:val="24"/>
                <w:lang w:val="en-GB"/>
              </w:rPr>
              <w:t xml:space="preserve"> during 2024-25</w:t>
            </w:r>
            <w:r w:rsidRPr="16479558" w:rsidR="17835709">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6479558" w:rsidR="76A28AF3">
              <w:rPr>
                <w:rFonts w:ascii="Arial" w:hAnsi="Arial" w:eastAsia="Arial" w:cs="Arial"/>
                <w:b w:val="0"/>
                <w:bCs w:val="0"/>
                <w:i w:val="0"/>
                <w:iCs w:val="0"/>
                <w:caps w:val="0"/>
                <w:smallCaps w:val="0"/>
                <w:noProof w:val="0"/>
                <w:color w:val="000000" w:themeColor="text1" w:themeTint="FF" w:themeShade="FF"/>
                <w:sz w:val="24"/>
                <w:szCs w:val="24"/>
                <w:lang w:val="en-GB"/>
              </w:rPr>
              <w:t xml:space="preserve">funded through core VRP monies and </w:t>
            </w:r>
            <w:r w:rsidRPr="16479558" w:rsidR="76A28AF3">
              <w:rPr>
                <w:rFonts w:ascii="Arial" w:hAnsi="Arial" w:eastAsia="Arial" w:cs="Arial"/>
                <w:b w:val="0"/>
                <w:bCs w:val="0"/>
                <w:i w:val="0"/>
                <w:iCs w:val="0"/>
                <w:caps w:val="0"/>
                <w:smallCaps w:val="0"/>
                <w:noProof w:val="0"/>
                <w:color w:val="000000" w:themeColor="text1" w:themeTint="FF" w:themeShade="FF"/>
                <w:sz w:val="24"/>
                <w:szCs w:val="24"/>
                <w:lang w:val="en-GB"/>
              </w:rPr>
              <w:t>additional</w:t>
            </w:r>
            <w:r w:rsidRPr="16479558" w:rsidR="76A28AF3">
              <w:rPr>
                <w:rFonts w:ascii="Arial" w:hAnsi="Arial" w:eastAsia="Arial" w:cs="Arial"/>
                <w:b w:val="0"/>
                <w:bCs w:val="0"/>
                <w:i w:val="0"/>
                <w:iCs w:val="0"/>
                <w:caps w:val="0"/>
                <w:smallCaps w:val="0"/>
                <w:noProof w:val="0"/>
                <w:color w:val="000000" w:themeColor="text1" w:themeTint="FF" w:themeShade="FF"/>
                <w:sz w:val="24"/>
                <w:szCs w:val="24"/>
                <w:lang w:val="en-GB"/>
              </w:rPr>
              <w:t xml:space="preserve"> Serious Violence Duty monies</w:t>
            </w:r>
            <w:r w:rsidRPr="16479558" w:rsidR="17835709">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16479558" w:rsidR="10233041">
              <w:rPr>
                <w:rFonts w:ascii="Arial" w:hAnsi="Arial" w:eastAsia="Arial" w:cs="Arial"/>
                <w:b w:val="0"/>
                <w:bCs w:val="0"/>
                <w:i w:val="0"/>
                <w:iCs w:val="0"/>
                <w:caps w:val="0"/>
                <w:smallCaps w:val="0"/>
                <w:noProof w:val="0"/>
                <w:color w:val="000000" w:themeColor="text1" w:themeTint="FF" w:themeShade="FF"/>
                <w:sz w:val="24"/>
                <w:szCs w:val="24"/>
                <w:lang w:val="en-GB"/>
              </w:rPr>
              <w:t xml:space="preserve">engaged with </w:t>
            </w:r>
            <w:r w:rsidRPr="16479558" w:rsidR="4FC2723C">
              <w:rPr>
                <w:rFonts w:ascii="Arial" w:hAnsi="Arial" w:eastAsia="Arial" w:cs="Arial"/>
                <w:b w:val="0"/>
                <w:bCs w:val="0"/>
                <w:i w:val="0"/>
                <w:iCs w:val="0"/>
                <w:caps w:val="0"/>
                <w:smallCaps w:val="0"/>
                <w:noProof w:val="0"/>
                <w:color w:val="000000" w:themeColor="text1" w:themeTint="FF" w:themeShade="FF"/>
                <w:sz w:val="24"/>
                <w:szCs w:val="24"/>
                <w:lang w:val="en-GB"/>
              </w:rPr>
              <w:t>1234 individuals aged 25 and over.</w:t>
            </w:r>
          </w:p>
          <w:p w:rsidRPr="005A02C9" w:rsidR="00E93D64" w:rsidP="00E93D64" w:rsidRDefault="00E93D64" w14:paraId="45F59BC1" w14:textId="6ADF66B1">
            <w:pPr>
              <w:rPr>
                <w:rFonts w:ascii="Arial" w:hAnsi="Arial" w:cs="Arial"/>
                <w:bCs/>
                <w:sz w:val="24"/>
                <w:szCs w:val="24"/>
                <w:highlight w:val="yellow"/>
              </w:rPr>
            </w:pPr>
          </w:p>
        </w:tc>
      </w:tr>
      <w:tr w:rsidRPr="006359CA" w:rsidR="00E93D64" w:rsidTr="3BF4B04D" w14:paraId="442D4922" w14:textId="77777777">
        <w:trPr>
          <w:trHeight w:val="983"/>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7E64C6" w:rsidR="00E93D64" w:rsidP="00E93D64" w:rsidRDefault="00E93D64" w14:paraId="247BA137" w14:textId="77777777">
            <w:pPr>
              <w:rPr>
                <w:rFonts w:ascii="Arial" w:hAnsi="Arial" w:cs="Arial"/>
                <w:b/>
                <w:color w:val="002060"/>
                <w:sz w:val="24"/>
                <w:szCs w:val="24"/>
              </w:rPr>
            </w:pPr>
            <w:r w:rsidRPr="007E64C6">
              <w:rPr>
                <w:rFonts w:ascii="Arial" w:hAnsi="Arial" w:cs="Arial"/>
                <w:b/>
                <w:color w:val="002060"/>
                <w:sz w:val="24"/>
                <w:szCs w:val="24"/>
              </w:rPr>
              <w:t xml:space="preserve">EQUALITY, DIVERSITY, AND INCLUSION </w:t>
            </w:r>
          </w:p>
          <w:p w:rsidR="00E93D64" w:rsidP="00E93D64" w:rsidRDefault="00E93D64" w14:paraId="210C5C5A" w14:textId="77777777">
            <w:pPr>
              <w:rPr>
                <w:rFonts w:ascii="Arial" w:hAnsi="Arial" w:cs="Arial"/>
                <w:sz w:val="24"/>
                <w:szCs w:val="24"/>
              </w:rPr>
            </w:pPr>
          </w:p>
          <w:p w:rsidR="00E93D64" w:rsidP="00E93D64" w:rsidRDefault="00E93D64" w14:paraId="6E995CBE" w14:textId="1496A6D2">
            <w:pPr>
              <w:rPr>
                <w:rFonts w:ascii="Arial" w:hAnsi="Arial" w:cs="Arial"/>
                <w:sz w:val="24"/>
                <w:szCs w:val="24"/>
              </w:rPr>
            </w:pPr>
            <w:r>
              <w:rPr>
                <w:rFonts w:ascii="Arial" w:hAnsi="Arial" w:cs="Arial"/>
                <w:sz w:val="24"/>
                <w:szCs w:val="24"/>
              </w:rPr>
              <w:t xml:space="preserve">Safeguarding is everyone’s responsibility and is most effective in partnership. It is known that minority groups and marginalised individuals can face specific safeguarding challenges and be at increased risk to abuse and exploitation. </w:t>
            </w:r>
          </w:p>
          <w:p w:rsidR="00D16A29" w:rsidP="1B4606C7" w:rsidRDefault="00D16A29" w14:paraId="3FE5038B" w14:textId="491E9926">
            <w:pPr>
              <w:rPr>
                <w:rFonts w:ascii="Arial" w:hAnsi="Arial" w:cs="Arial"/>
                <w:sz w:val="24"/>
                <w:szCs w:val="24"/>
              </w:rPr>
            </w:pPr>
          </w:p>
          <w:p w:rsidR="00E93D64" w:rsidP="00E93D64" w:rsidRDefault="00E93D64" w14:paraId="24512D28" w14:textId="7A09A053">
            <w:pPr>
              <w:rPr>
                <w:rFonts w:ascii="Arial" w:hAnsi="Arial" w:cs="Arial"/>
                <w:sz w:val="24"/>
                <w:szCs w:val="24"/>
              </w:rPr>
            </w:pPr>
            <w:r w:rsidRPr="2F7024D2">
              <w:rPr>
                <w:rFonts w:ascii="Arial" w:hAnsi="Arial" w:cs="Arial"/>
                <w:sz w:val="24"/>
                <w:szCs w:val="24"/>
              </w:rPr>
              <w:t>It is important that all safeguarding policies, strategies, delivery, and discussion is inclusive and ensures all services and support are accessible for all. Recognising and embracing diversity and being inclusive are the core foundations and key principles of safeguarding. This includes the people delivering the services as well as those receiving them.</w:t>
            </w:r>
          </w:p>
          <w:p w:rsidRPr="00C315CE" w:rsidR="00E93D64" w:rsidP="00E93D64" w:rsidRDefault="00E93D64" w14:paraId="126B9484" w14:textId="77777777">
            <w:pPr>
              <w:rPr>
                <w:rFonts w:ascii="Arial" w:hAnsi="Arial" w:cs="Arial"/>
                <w:b/>
                <w:color w:val="002060"/>
                <w:sz w:val="24"/>
                <w:szCs w:val="24"/>
              </w:rPr>
            </w:pPr>
          </w:p>
        </w:tc>
      </w:tr>
      <w:tr w:rsidRPr="006359CA" w:rsidR="00A408F7" w:rsidTr="3BF4B04D" w14:paraId="4ACAE43B" w14:textId="77777777">
        <w:trPr>
          <w:trHeight w:val="983"/>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A408F7" w:rsidR="00A408F7" w:rsidP="00A408F7" w:rsidRDefault="00A408F7" w14:paraId="7A5567EF" w14:textId="77777777">
            <w:pPr>
              <w:rPr>
                <w:rFonts w:ascii="Arial" w:hAnsi="Arial" w:cs="Arial"/>
                <w:b/>
                <w:color w:val="002060"/>
                <w:sz w:val="24"/>
                <w:szCs w:val="24"/>
              </w:rPr>
            </w:pPr>
            <w:r w:rsidRPr="00A408F7">
              <w:rPr>
                <w:rFonts w:ascii="Arial" w:hAnsi="Arial" w:cs="Arial"/>
                <w:b/>
                <w:color w:val="002060"/>
                <w:sz w:val="24"/>
                <w:szCs w:val="24"/>
              </w:rPr>
              <w:t xml:space="preserve">POLICING AND CRIME CONTACT </w:t>
            </w:r>
          </w:p>
          <w:p w:rsidRPr="00A408F7" w:rsidR="00A408F7" w:rsidP="00A408F7" w:rsidRDefault="00A408F7" w14:paraId="39813A14" w14:textId="77777777">
            <w:pPr>
              <w:rPr>
                <w:rFonts w:ascii="Arial" w:hAnsi="Arial" w:cs="Arial"/>
                <w:b/>
                <w:color w:val="002060"/>
                <w:sz w:val="24"/>
                <w:szCs w:val="24"/>
              </w:rPr>
            </w:pPr>
          </w:p>
          <w:p w:rsidRPr="00D16A29" w:rsidR="00A408F7" w:rsidP="00A408F7" w:rsidRDefault="00A408F7" w14:paraId="2D9DEDA7" w14:textId="77777777">
            <w:pPr>
              <w:rPr>
                <w:rFonts w:ascii="Arial" w:hAnsi="Arial" w:cs="Arial"/>
                <w:bCs/>
                <w:color w:val="000000" w:themeColor="text1"/>
                <w:sz w:val="24"/>
                <w:szCs w:val="24"/>
              </w:rPr>
            </w:pPr>
            <w:r w:rsidRPr="00D16A29">
              <w:rPr>
                <w:rFonts w:ascii="Arial" w:hAnsi="Arial" w:cs="Arial"/>
                <w:bCs/>
                <w:color w:val="000000" w:themeColor="text1"/>
                <w:sz w:val="24"/>
                <w:szCs w:val="24"/>
              </w:rPr>
              <w:t xml:space="preserve">Sharon Waugh – sharon.waugh@westyorks-ca.gov.uk  </w:t>
            </w:r>
          </w:p>
          <w:p w:rsidRPr="007E64C6" w:rsidR="00A408F7" w:rsidP="00E93D64" w:rsidRDefault="00A408F7" w14:paraId="5D02AD9A" w14:textId="77777777">
            <w:pPr>
              <w:rPr>
                <w:rFonts w:ascii="Arial" w:hAnsi="Arial" w:cs="Arial"/>
                <w:b/>
                <w:color w:val="002060"/>
                <w:sz w:val="24"/>
                <w:szCs w:val="24"/>
              </w:rPr>
            </w:pPr>
          </w:p>
        </w:tc>
      </w:tr>
      <w:tr w:rsidR="00E93D64" w:rsidTr="3BF4B04D" w14:paraId="58E34795" w14:textId="77777777">
        <w:trPr>
          <w:trHeight w:val="1195"/>
        </w:trPr>
        <w:tc>
          <w:tcPr>
            <w:tcW w:w="9016" w:type="dxa"/>
            <w:tcBorders>
              <w:top w:val="single" w:color="auto" w:sz="4" w:space="0"/>
              <w:left w:val="single" w:color="auto" w:sz="4" w:space="0"/>
              <w:bottom w:val="single" w:color="auto" w:sz="4" w:space="0"/>
              <w:right w:val="single" w:color="auto" w:sz="4" w:space="0"/>
            </w:tcBorders>
            <w:tcMar/>
          </w:tcPr>
          <w:p w:rsidRPr="006359CA" w:rsidR="00E93D64" w:rsidP="00E93D64" w:rsidRDefault="00E93D64" w14:paraId="2593E57F" w14:textId="6F81F041">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rsidRPr="006359CA" w:rsidR="00E93D64" w:rsidP="00E93D64" w:rsidRDefault="00E93D64" w14:paraId="35D80963" w14:textId="77777777">
            <w:pPr>
              <w:rPr>
                <w:rFonts w:ascii="Arial" w:hAnsi="Arial" w:cs="Arial"/>
                <w:b/>
                <w:color w:val="808080" w:themeColor="background1" w:themeShade="80"/>
                <w:sz w:val="24"/>
                <w:szCs w:val="24"/>
              </w:rPr>
            </w:pPr>
          </w:p>
          <w:p w:rsidRPr="00103F3C" w:rsidR="00E93D64" w:rsidP="00E93D64" w:rsidRDefault="00E93D64" w14:paraId="040F4554" w14:textId="6650BEF6">
            <w:pPr>
              <w:rPr>
                <w:rFonts w:ascii="Arial" w:hAnsi="Arial" w:eastAsia="Times New Roman" w:cs="Arial"/>
                <w:sz w:val="24"/>
                <w:szCs w:val="24"/>
                <w:lang w:eastAsia="en-GB"/>
              </w:rPr>
            </w:pPr>
            <w:hyperlink r:id="Rb3f2b2cefbad4713">
              <w:r w:rsidRPr="3BF4B04D" w:rsidR="00E93D64">
                <w:rPr>
                  <w:rStyle w:val="Hyperlink"/>
                  <w:rFonts w:ascii="Arial" w:hAnsi="Arial" w:cs="Arial"/>
                  <w:sz w:val="24"/>
                  <w:szCs w:val="24"/>
                </w:rPr>
                <w:t xml:space="preserve">Chief Constable’s report – </w:t>
              </w:r>
              <w:r w:rsidRPr="3BF4B04D" w:rsidR="288E242E">
                <w:rPr>
                  <w:rStyle w:val="Hyperlink"/>
                  <w:rFonts w:ascii="Arial" w:hAnsi="Arial" w:cs="Arial"/>
                  <w:sz w:val="24"/>
                  <w:szCs w:val="24"/>
                </w:rPr>
                <w:t>Adult</w:t>
              </w:r>
              <w:r w:rsidRPr="3BF4B04D" w:rsidR="00E93D64">
                <w:rPr>
                  <w:rStyle w:val="Hyperlink"/>
                  <w:rFonts w:ascii="Arial" w:hAnsi="Arial" w:cs="Arial"/>
                  <w:sz w:val="24"/>
                  <w:szCs w:val="24"/>
                </w:rPr>
                <w:t xml:space="preserve"> </w:t>
              </w:r>
              <w:r w:rsidRPr="3BF4B04D" w:rsidR="00E93D64">
                <w:rPr>
                  <w:rStyle w:val="Hyperlink"/>
                  <w:rFonts w:ascii="Arial" w:hAnsi="Arial" w:eastAsia="Times New Roman" w:cs="Arial"/>
                  <w:sz w:val="24"/>
                  <w:szCs w:val="24"/>
                  <w:lang w:eastAsia="en-GB"/>
                </w:rPr>
                <w:t>Safeguarding.</w:t>
              </w:r>
            </w:hyperlink>
            <w:r w:rsidRPr="3BF4B04D" w:rsidR="00E93D64">
              <w:rPr>
                <w:rFonts w:ascii="Arial" w:hAnsi="Arial" w:eastAsia="Times New Roman" w:cs="Arial"/>
                <w:sz w:val="24"/>
                <w:szCs w:val="24"/>
                <w:lang w:eastAsia="en-GB"/>
              </w:rPr>
              <w:t xml:space="preserve"> </w:t>
            </w:r>
          </w:p>
        </w:tc>
      </w:tr>
    </w:tbl>
    <w:p w:rsidRPr="00123A10" w:rsidR="005240FA" w:rsidP="009D611A" w:rsidRDefault="005240FA" w14:paraId="75F57040" w14:textId="77777777">
      <w:pPr>
        <w:rPr>
          <w:rFonts w:ascii="Arial Narrow" w:hAnsi="Arial Narrow" w:cstheme="minorHAnsi"/>
          <w:b/>
          <w:sz w:val="24"/>
          <w:szCs w:val="24"/>
          <w:u w:val="single"/>
        </w:rPr>
      </w:pPr>
    </w:p>
    <w:sectPr w:rsidRPr="00123A10" w:rsidR="005240FA" w:rsidSect="00152023">
      <w:footerReference w:type="default" r:id="rId15"/>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7759" w:rsidP="005240FA" w:rsidRDefault="008F7759" w14:paraId="5864A072" w14:textId="77777777">
      <w:pPr>
        <w:spacing w:after="0" w:line="240" w:lineRule="auto"/>
      </w:pPr>
      <w:r>
        <w:separator/>
      </w:r>
    </w:p>
  </w:endnote>
  <w:endnote w:type="continuationSeparator" w:id="0">
    <w:p w:rsidR="008F7759" w:rsidP="005240FA" w:rsidRDefault="008F7759" w14:paraId="76F6C944" w14:textId="77777777">
      <w:pPr>
        <w:spacing w:after="0" w:line="240" w:lineRule="auto"/>
      </w:pPr>
      <w:r>
        <w:continuationSeparator/>
      </w:r>
    </w:p>
  </w:endnote>
  <w:endnote w:type="continuationNotice" w:id="1">
    <w:p w:rsidR="008F7759" w:rsidRDefault="008F7759" w14:paraId="73AE64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950276"/>
      <w:docPartObj>
        <w:docPartGallery w:val="Page Numbers (Bottom of Page)"/>
        <w:docPartUnique/>
      </w:docPartObj>
    </w:sdtPr>
    <w:sdtEndPr>
      <w:rPr>
        <w:noProof/>
      </w:rPr>
    </w:sdtEndPr>
    <w:sdtContent>
      <w:p w:rsidR="005240FA" w:rsidRDefault="005240FA" w14:paraId="0382D507" w14:textId="5B73DE44">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rsidR="005240FA" w:rsidRDefault="005240FA" w14:paraId="65816D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7759" w:rsidP="005240FA" w:rsidRDefault="008F7759" w14:paraId="54641AD2" w14:textId="77777777">
      <w:pPr>
        <w:spacing w:after="0" w:line="240" w:lineRule="auto"/>
      </w:pPr>
      <w:r>
        <w:separator/>
      </w:r>
    </w:p>
  </w:footnote>
  <w:footnote w:type="continuationSeparator" w:id="0">
    <w:p w:rsidR="008F7759" w:rsidP="005240FA" w:rsidRDefault="008F7759" w14:paraId="1EFC6DD5" w14:textId="77777777">
      <w:pPr>
        <w:spacing w:after="0" w:line="240" w:lineRule="auto"/>
      </w:pPr>
      <w:r>
        <w:continuationSeparator/>
      </w:r>
    </w:p>
  </w:footnote>
  <w:footnote w:type="continuationNotice" w:id="1">
    <w:p w:rsidR="008F7759" w:rsidRDefault="008F7759" w14:paraId="223EA7A8"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Ro0bgmyh7MxxG+" int2:id="3pcAcDl8">
      <int2:state int2:value="Rejected" int2:type="AugLoop_Text_Critique"/>
    </int2:textHash>
    <int2:textHash int2:hashCode="SlYFDncvjWIs3o" int2:id="kFMg3Mj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45F"/>
    <w:multiLevelType w:val="multilevel"/>
    <w:tmpl w:val="267CD5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623F69"/>
    <w:multiLevelType w:val="hybridMultilevel"/>
    <w:tmpl w:val="B3B00A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A04E86"/>
    <w:multiLevelType w:val="multilevel"/>
    <w:tmpl w:val="48E27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8302774"/>
    <w:multiLevelType w:val="hybridMultilevel"/>
    <w:tmpl w:val="9A647FA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D336CB9"/>
    <w:multiLevelType w:val="hybridMultilevel"/>
    <w:tmpl w:val="4AB8F37A"/>
    <w:lvl w:ilvl="0" w:tplc="416676F0">
      <w:start w:val="1"/>
      <w:numFmt w:val="bullet"/>
      <w:lvlText w:val=""/>
      <w:lvlJc w:val="left"/>
      <w:pPr>
        <w:ind w:left="720" w:hanging="360"/>
      </w:pPr>
      <w:rPr>
        <w:rFonts w:hint="default" w:ascii="Symbol" w:hAnsi="Symbol"/>
      </w:rPr>
    </w:lvl>
    <w:lvl w:ilvl="1" w:tplc="4E883CE0">
      <w:start w:val="1"/>
      <w:numFmt w:val="bullet"/>
      <w:lvlText w:val="o"/>
      <w:lvlJc w:val="left"/>
      <w:pPr>
        <w:ind w:left="1440" w:hanging="360"/>
      </w:pPr>
      <w:rPr>
        <w:rFonts w:hint="default" w:ascii="Courier New" w:hAnsi="Courier New"/>
      </w:rPr>
    </w:lvl>
    <w:lvl w:ilvl="2" w:tplc="D1AA15E0">
      <w:start w:val="1"/>
      <w:numFmt w:val="bullet"/>
      <w:lvlText w:val=""/>
      <w:lvlJc w:val="left"/>
      <w:pPr>
        <w:ind w:left="2160" w:hanging="360"/>
      </w:pPr>
      <w:rPr>
        <w:rFonts w:hint="default" w:ascii="Wingdings" w:hAnsi="Wingdings"/>
      </w:rPr>
    </w:lvl>
    <w:lvl w:ilvl="3" w:tplc="82C65D88">
      <w:start w:val="1"/>
      <w:numFmt w:val="bullet"/>
      <w:lvlText w:val=""/>
      <w:lvlJc w:val="left"/>
      <w:pPr>
        <w:ind w:left="2880" w:hanging="360"/>
      </w:pPr>
      <w:rPr>
        <w:rFonts w:hint="default" w:ascii="Symbol" w:hAnsi="Symbol"/>
      </w:rPr>
    </w:lvl>
    <w:lvl w:ilvl="4" w:tplc="8BC80592">
      <w:start w:val="1"/>
      <w:numFmt w:val="bullet"/>
      <w:lvlText w:val="o"/>
      <w:lvlJc w:val="left"/>
      <w:pPr>
        <w:ind w:left="3600" w:hanging="360"/>
      </w:pPr>
      <w:rPr>
        <w:rFonts w:hint="default" w:ascii="Courier New" w:hAnsi="Courier New"/>
      </w:rPr>
    </w:lvl>
    <w:lvl w:ilvl="5" w:tplc="F95A7772">
      <w:start w:val="1"/>
      <w:numFmt w:val="bullet"/>
      <w:lvlText w:val=""/>
      <w:lvlJc w:val="left"/>
      <w:pPr>
        <w:ind w:left="4320" w:hanging="360"/>
      </w:pPr>
      <w:rPr>
        <w:rFonts w:hint="default" w:ascii="Wingdings" w:hAnsi="Wingdings"/>
      </w:rPr>
    </w:lvl>
    <w:lvl w:ilvl="6" w:tplc="D93EA7AA">
      <w:start w:val="1"/>
      <w:numFmt w:val="bullet"/>
      <w:lvlText w:val=""/>
      <w:lvlJc w:val="left"/>
      <w:pPr>
        <w:ind w:left="5040" w:hanging="360"/>
      </w:pPr>
      <w:rPr>
        <w:rFonts w:hint="default" w:ascii="Symbol" w:hAnsi="Symbol"/>
      </w:rPr>
    </w:lvl>
    <w:lvl w:ilvl="7" w:tplc="B7223B70">
      <w:start w:val="1"/>
      <w:numFmt w:val="bullet"/>
      <w:lvlText w:val="o"/>
      <w:lvlJc w:val="left"/>
      <w:pPr>
        <w:ind w:left="5760" w:hanging="360"/>
      </w:pPr>
      <w:rPr>
        <w:rFonts w:hint="default" w:ascii="Courier New" w:hAnsi="Courier New"/>
      </w:rPr>
    </w:lvl>
    <w:lvl w:ilvl="8" w:tplc="AC8AB122">
      <w:start w:val="1"/>
      <w:numFmt w:val="bullet"/>
      <w:lvlText w:val=""/>
      <w:lvlJc w:val="left"/>
      <w:pPr>
        <w:ind w:left="6480" w:hanging="360"/>
      </w:pPr>
      <w:rPr>
        <w:rFonts w:hint="default" w:ascii="Wingdings" w:hAnsi="Wingdings"/>
      </w:rPr>
    </w:lvl>
  </w:abstractNum>
  <w:abstractNum w:abstractNumId="5" w15:restartNumberingAfterBreak="0">
    <w:nsid w:val="1F2505F9"/>
    <w:multiLevelType w:val="hybridMultilevel"/>
    <w:tmpl w:val="8E4EF194"/>
    <w:lvl w:ilvl="0" w:tplc="526A0D5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2A2E93"/>
    <w:multiLevelType w:val="multilevel"/>
    <w:tmpl w:val="E0D869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5C2176D"/>
    <w:multiLevelType w:val="multilevel"/>
    <w:tmpl w:val="B69870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06657A8"/>
    <w:multiLevelType w:val="hybridMultilevel"/>
    <w:tmpl w:val="4A2AB4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25B6DAE"/>
    <w:multiLevelType w:val="hybridMultilevel"/>
    <w:tmpl w:val="0406CD40"/>
    <w:lvl w:ilvl="0" w:tplc="526A0D5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44546CD"/>
    <w:multiLevelType w:val="multilevel"/>
    <w:tmpl w:val="BBC648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56F7E72"/>
    <w:multiLevelType w:val="multilevel"/>
    <w:tmpl w:val="6E0C30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B110E51"/>
    <w:multiLevelType w:val="multilevel"/>
    <w:tmpl w:val="D8ACCC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B542ACF"/>
    <w:multiLevelType w:val="multilevel"/>
    <w:tmpl w:val="E4B470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37461CE"/>
    <w:multiLevelType w:val="hybridMultilevel"/>
    <w:tmpl w:val="DD3A8EA4"/>
    <w:lvl w:ilvl="0" w:tplc="F0AA6C88">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D5847AA"/>
    <w:multiLevelType w:val="hybridMultilevel"/>
    <w:tmpl w:val="FE4A085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8346D91"/>
    <w:multiLevelType w:val="hybridMultilevel"/>
    <w:tmpl w:val="BD7A900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F972596"/>
    <w:multiLevelType w:val="hybridMultilevel"/>
    <w:tmpl w:val="43FCA4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0739214">
    <w:abstractNumId w:val="4"/>
  </w:num>
  <w:num w:numId="2" w16cid:durableId="559050638">
    <w:abstractNumId w:val="16"/>
  </w:num>
  <w:num w:numId="3" w16cid:durableId="2070835769">
    <w:abstractNumId w:val="8"/>
  </w:num>
  <w:num w:numId="4" w16cid:durableId="1425878211">
    <w:abstractNumId w:val="17"/>
  </w:num>
  <w:num w:numId="5" w16cid:durableId="5637335">
    <w:abstractNumId w:val="15"/>
  </w:num>
  <w:num w:numId="6" w16cid:durableId="916136187">
    <w:abstractNumId w:val="1"/>
  </w:num>
  <w:num w:numId="7" w16cid:durableId="1997371374">
    <w:abstractNumId w:val="13"/>
  </w:num>
  <w:num w:numId="8" w16cid:durableId="670793464">
    <w:abstractNumId w:val="6"/>
  </w:num>
  <w:num w:numId="9" w16cid:durableId="1728525668">
    <w:abstractNumId w:val="12"/>
  </w:num>
  <w:num w:numId="10" w16cid:durableId="1774594582">
    <w:abstractNumId w:val="0"/>
  </w:num>
  <w:num w:numId="11" w16cid:durableId="1137843363">
    <w:abstractNumId w:val="7"/>
  </w:num>
  <w:num w:numId="12" w16cid:durableId="881985836">
    <w:abstractNumId w:val="10"/>
  </w:num>
  <w:num w:numId="13" w16cid:durableId="1883593021">
    <w:abstractNumId w:val="2"/>
  </w:num>
  <w:num w:numId="14" w16cid:durableId="83501570">
    <w:abstractNumId w:val="11"/>
  </w:num>
  <w:num w:numId="15" w16cid:durableId="836311014">
    <w:abstractNumId w:val="3"/>
  </w:num>
  <w:num w:numId="16" w16cid:durableId="1471555655">
    <w:abstractNumId w:val="14"/>
  </w:num>
  <w:num w:numId="17" w16cid:durableId="1665208040">
    <w:abstractNumId w:val="5"/>
  </w:num>
  <w:num w:numId="18" w16cid:durableId="8973698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15B8E"/>
    <w:rsid w:val="00016677"/>
    <w:rsid w:val="000208BF"/>
    <w:rsid w:val="00046A9F"/>
    <w:rsid w:val="00050A0B"/>
    <w:rsid w:val="00053362"/>
    <w:rsid w:val="00053546"/>
    <w:rsid w:val="000701B8"/>
    <w:rsid w:val="00081883"/>
    <w:rsid w:val="00096121"/>
    <w:rsid w:val="000A0B2C"/>
    <w:rsid w:val="000A195B"/>
    <w:rsid w:val="000A2BD6"/>
    <w:rsid w:val="000A3543"/>
    <w:rsid w:val="000A5450"/>
    <w:rsid w:val="000E1388"/>
    <w:rsid w:val="000E1F64"/>
    <w:rsid w:val="000E3170"/>
    <w:rsid w:val="000E5361"/>
    <w:rsid w:val="000E7BF0"/>
    <w:rsid w:val="000F564E"/>
    <w:rsid w:val="0010385A"/>
    <w:rsid w:val="00103F3C"/>
    <w:rsid w:val="001052A2"/>
    <w:rsid w:val="00113AB6"/>
    <w:rsid w:val="001176E8"/>
    <w:rsid w:val="001178A8"/>
    <w:rsid w:val="00123A10"/>
    <w:rsid w:val="001257F2"/>
    <w:rsid w:val="0013153C"/>
    <w:rsid w:val="00140E3F"/>
    <w:rsid w:val="00152023"/>
    <w:rsid w:val="00162494"/>
    <w:rsid w:val="00165437"/>
    <w:rsid w:val="00165FCE"/>
    <w:rsid w:val="00185667"/>
    <w:rsid w:val="0018571E"/>
    <w:rsid w:val="001949B0"/>
    <w:rsid w:val="001A46A2"/>
    <w:rsid w:val="001B57B5"/>
    <w:rsid w:val="001C175C"/>
    <w:rsid w:val="001C59AF"/>
    <w:rsid w:val="001C5F60"/>
    <w:rsid w:val="001D02B7"/>
    <w:rsid w:val="001D2C86"/>
    <w:rsid w:val="001D3532"/>
    <w:rsid w:val="001D672E"/>
    <w:rsid w:val="001F3539"/>
    <w:rsid w:val="001F72BB"/>
    <w:rsid w:val="001F7B20"/>
    <w:rsid w:val="00203990"/>
    <w:rsid w:val="00205891"/>
    <w:rsid w:val="00213F4B"/>
    <w:rsid w:val="00216A10"/>
    <w:rsid w:val="00220A17"/>
    <w:rsid w:val="00225B62"/>
    <w:rsid w:val="00246092"/>
    <w:rsid w:val="002467CD"/>
    <w:rsid w:val="0025174D"/>
    <w:rsid w:val="00254047"/>
    <w:rsid w:val="00260F8B"/>
    <w:rsid w:val="00263805"/>
    <w:rsid w:val="0026463D"/>
    <w:rsid w:val="00274ACE"/>
    <w:rsid w:val="002922AE"/>
    <w:rsid w:val="002A4009"/>
    <w:rsid w:val="002A51A1"/>
    <w:rsid w:val="002A57E4"/>
    <w:rsid w:val="002B10C1"/>
    <w:rsid w:val="002B11CC"/>
    <w:rsid w:val="002B229E"/>
    <w:rsid w:val="002B4D41"/>
    <w:rsid w:val="002B58FB"/>
    <w:rsid w:val="002D081E"/>
    <w:rsid w:val="002D5F51"/>
    <w:rsid w:val="002E39BC"/>
    <w:rsid w:val="002F1539"/>
    <w:rsid w:val="002F5598"/>
    <w:rsid w:val="002F7EA8"/>
    <w:rsid w:val="003003A4"/>
    <w:rsid w:val="00303D20"/>
    <w:rsid w:val="00312A51"/>
    <w:rsid w:val="0031503B"/>
    <w:rsid w:val="0031585A"/>
    <w:rsid w:val="003233D6"/>
    <w:rsid w:val="0033346B"/>
    <w:rsid w:val="003515A4"/>
    <w:rsid w:val="0035636F"/>
    <w:rsid w:val="0036430B"/>
    <w:rsid w:val="00370C1B"/>
    <w:rsid w:val="0037225A"/>
    <w:rsid w:val="00373174"/>
    <w:rsid w:val="003A3528"/>
    <w:rsid w:val="003A710E"/>
    <w:rsid w:val="003B4978"/>
    <w:rsid w:val="003D1474"/>
    <w:rsid w:val="003D19E8"/>
    <w:rsid w:val="003F69FA"/>
    <w:rsid w:val="00411C11"/>
    <w:rsid w:val="00415572"/>
    <w:rsid w:val="00415E96"/>
    <w:rsid w:val="004174DB"/>
    <w:rsid w:val="00420A29"/>
    <w:rsid w:val="0042205E"/>
    <w:rsid w:val="00425044"/>
    <w:rsid w:val="0042612D"/>
    <w:rsid w:val="00426388"/>
    <w:rsid w:val="0043696D"/>
    <w:rsid w:val="004423D0"/>
    <w:rsid w:val="004439C3"/>
    <w:rsid w:val="004446C2"/>
    <w:rsid w:val="00452B2F"/>
    <w:rsid w:val="00452C4F"/>
    <w:rsid w:val="0045507A"/>
    <w:rsid w:val="00486F2F"/>
    <w:rsid w:val="00497758"/>
    <w:rsid w:val="004A1B10"/>
    <w:rsid w:val="004B0A3C"/>
    <w:rsid w:val="004B0DF8"/>
    <w:rsid w:val="004B3BA3"/>
    <w:rsid w:val="004B4DD4"/>
    <w:rsid w:val="004C00E8"/>
    <w:rsid w:val="004C3253"/>
    <w:rsid w:val="004C3DD0"/>
    <w:rsid w:val="004C428F"/>
    <w:rsid w:val="004C4680"/>
    <w:rsid w:val="004C6DF7"/>
    <w:rsid w:val="004C714C"/>
    <w:rsid w:val="004F0A2C"/>
    <w:rsid w:val="004F191D"/>
    <w:rsid w:val="005017CA"/>
    <w:rsid w:val="00513942"/>
    <w:rsid w:val="00517DB0"/>
    <w:rsid w:val="0052353D"/>
    <w:rsid w:val="005240FA"/>
    <w:rsid w:val="005302A1"/>
    <w:rsid w:val="005311E8"/>
    <w:rsid w:val="00533929"/>
    <w:rsid w:val="00545744"/>
    <w:rsid w:val="005542FE"/>
    <w:rsid w:val="0055585A"/>
    <w:rsid w:val="005616B7"/>
    <w:rsid w:val="00572354"/>
    <w:rsid w:val="005815E5"/>
    <w:rsid w:val="005867E6"/>
    <w:rsid w:val="00594173"/>
    <w:rsid w:val="005A02C9"/>
    <w:rsid w:val="005B2CA1"/>
    <w:rsid w:val="005B4067"/>
    <w:rsid w:val="005B600B"/>
    <w:rsid w:val="005B613A"/>
    <w:rsid w:val="005C360D"/>
    <w:rsid w:val="005C464F"/>
    <w:rsid w:val="005C6795"/>
    <w:rsid w:val="005D1C79"/>
    <w:rsid w:val="005D5AA7"/>
    <w:rsid w:val="005E08F2"/>
    <w:rsid w:val="005E1354"/>
    <w:rsid w:val="005E1C14"/>
    <w:rsid w:val="005F2C63"/>
    <w:rsid w:val="005F6E77"/>
    <w:rsid w:val="006022C6"/>
    <w:rsid w:val="006069C1"/>
    <w:rsid w:val="006109DB"/>
    <w:rsid w:val="00611608"/>
    <w:rsid w:val="006134F7"/>
    <w:rsid w:val="006138F5"/>
    <w:rsid w:val="00616785"/>
    <w:rsid w:val="00616B75"/>
    <w:rsid w:val="006226BD"/>
    <w:rsid w:val="00622A13"/>
    <w:rsid w:val="00623490"/>
    <w:rsid w:val="006314A7"/>
    <w:rsid w:val="0063569E"/>
    <w:rsid w:val="006359CA"/>
    <w:rsid w:val="006439E3"/>
    <w:rsid w:val="00657419"/>
    <w:rsid w:val="00666128"/>
    <w:rsid w:val="00670BDE"/>
    <w:rsid w:val="006726FD"/>
    <w:rsid w:val="00675F1B"/>
    <w:rsid w:val="00677F13"/>
    <w:rsid w:val="006A0A5F"/>
    <w:rsid w:val="006A6739"/>
    <w:rsid w:val="006E2418"/>
    <w:rsid w:val="006E72CF"/>
    <w:rsid w:val="006F1526"/>
    <w:rsid w:val="0070125F"/>
    <w:rsid w:val="00704C97"/>
    <w:rsid w:val="007241B3"/>
    <w:rsid w:val="00725019"/>
    <w:rsid w:val="00725072"/>
    <w:rsid w:val="007340B6"/>
    <w:rsid w:val="00750973"/>
    <w:rsid w:val="00773F82"/>
    <w:rsid w:val="007901B0"/>
    <w:rsid w:val="007A710B"/>
    <w:rsid w:val="007B6789"/>
    <w:rsid w:val="007D1C93"/>
    <w:rsid w:val="007D26DE"/>
    <w:rsid w:val="007D2C95"/>
    <w:rsid w:val="007E17D5"/>
    <w:rsid w:val="007E1934"/>
    <w:rsid w:val="007E3F5B"/>
    <w:rsid w:val="007E64C6"/>
    <w:rsid w:val="007E76AD"/>
    <w:rsid w:val="007F071C"/>
    <w:rsid w:val="007F1252"/>
    <w:rsid w:val="007F30DF"/>
    <w:rsid w:val="007F6752"/>
    <w:rsid w:val="0081712D"/>
    <w:rsid w:val="00817F06"/>
    <w:rsid w:val="00820C24"/>
    <w:rsid w:val="008307E2"/>
    <w:rsid w:val="00836844"/>
    <w:rsid w:val="008375AE"/>
    <w:rsid w:val="00852CAE"/>
    <w:rsid w:val="00856763"/>
    <w:rsid w:val="008607D9"/>
    <w:rsid w:val="008634E5"/>
    <w:rsid w:val="00866900"/>
    <w:rsid w:val="0086709D"/>
    <w:rsid w:val="0087628D"/>
    <w:rsid w:val="008847A2"/>
    <w:rsid w:val="00884A4F"/>
    <w:rsid w:val="0088523F"/>
    <w:rsid w:val="00885C6A"/>
    <w:rsid w:val="008876B1"/>
    <w:rsid w:val="008B148D"/>
    <w:rsid w:val="008B382D"/>
    <w:rsid w:val="008C2301"/>
    <w:rsid w:val="008C534C"/>
    <w:rsid w:val="008C61EA"/>
    <w:rsid w:val="008D5ACB"/>
    <w:rsid w:val="008E0CA3"/>
    <w:rsid w:val="008E20AD"/>
    <w:rsid w:val="008E574A"/>
    <w:rsid w:val="008F430B"/>
    <w:rsid w:val="008F74F0"/>
    <w:rsid w:val="008F7759"/>
    <w:rsid w:val="00904835"/>
    <w:rsid w:val="00914C34"/>
    <w:rsid w:val="00930965"/>
    <w:rsid w:val="00932E6D"/>
    <w:rsid w:val="009337FA"/>
    <w:rsid w:val="009413E2"/>
    <w:rsid w:val="00944C1A"/>
    <w:rsid w:val="00955691"/>
    <w:rsid w:val="00963705"/>
    <w:rsid w:val="00965260"/>
    <w:rsid w:val="0097341B"/>
    <w:rsid w:val="009739B0"/>
    <w:rsid w:val="00974409"/>
    <w:rsid w:val="00993F81"/>
    <w:rsid w:val="009946C5"/>
    <w:rsid w:val="0099684D"/>
    <w:rsid w:val="009A3181"/>
    <w:rsid w:val="009B2D78"/>
    <w:rsid w:val="009D04F1"/>
    <w:rsid w:val="009D611A"/>
    <w:rsid w:val="009F0AE4"/>
    <w:rsid w:val="009F0D83"/>
    <w:rsid w:val="009F6A95"/>
    <w:rsid w:val="009F7D6C"/>
    <w:rsid w:val="00A03C08"/>
    <w:rsid w:val="00A04313"/>
    <w:rsid w:val="00A051F8"/>
    <w:rsid w:val="00A078FF"/>
    <w:rsid w:val="00A16C7F"/>
    <w:rsid w:val="00A174AD"/>
    <w:rsid w:val="00A20059"/>
    <w:rsid w:val="00A20EE3"/>
    <w:rsid w:val="00A24635"/>
    <w:rsid w:val="00A26F79"/>
    <w:rsid w:val="00A327A4"/>
    <w:rsid w:val="00A37208"/>
    <w:rsid w:val="00A408F7"/>
    <w:rsid w:val="00A45A9F"/>
    <w:rsid w:val="00A50019"/>
    <w:rsid w:val="00A607C5"/>
    <w:rsid w:val="00A703AA"/>
    <w:rsid w:val="00A81415"/>
    <w:rsid w:val="00A828B3"/>
    <w:rsid w:val="00A85BDF"/>
    <w:rsid w:val="00A87638"/>
    <w:rsid w:val="00A917D2"/>
    <w:rsid w:val="00A964CB"/>
    <w:rsid w:val="00AA077E"/>
    <w:rsid w:val="00AA3104"/>
    <w:rsid w:val="00AA47BD"/>
    <w:rsid w:val="00AA5B27"/>
    <w:rsid w:val="00AA72B8"/>
    <w:rsid w:val="00AB1076"/>
    <w:rsid w:val="00AC1F10"/>
    <w:rsid w:val="00AC60EE"/>
    <w:rsid w:val="00AC63D9"/>
    <w:rsid w:val="00AC7B13"/>
    <w:rsid w:val="00AD0B6D"/>
    <w:rsid w:val="00AD1688"/>
    <w:rsid w:val="00AD59C2"/>
    <w:rsid w:val="00AF68D1"/>
    <w:rsid w:val="00B01C51"/>
    <w:rsid w:val="00B034B7"/>
    <w:rsid w:val="00B312C1"/>
    <w:rsid w:val="00B33687"/>
    <w:rsid w:val="00B37826"/>
    <w:rsid w:val="00B411F7"/>
    <w:rsid w:val="00B42874"/>
    <w:rsid w:val="00B45219"/>
    <w:rsid w:val="00B540B0"/>
    <w:rsid w:val="00B552E1"/>
    <w:rsid w:val="00B55BCC"/>
    <w:rsid w:val="00B5659D"/>
    <w:rsid w:val="00B61659"/>
    <w:rsid w:val="00B6353C"/>
    <w:rsid w:val="00B644CE"/>
    <w:rsid w:val="00B746BB"/>
    <w:rsid w:val="00B905CA"/>
    <w:rsid w:val="00B915E5"/>
    <w:rsid w:val="00B962CF"/>
    <w:rsid w:val="00BA032E"/>
    <w:rsid w:val="00BA2E4B"/>
    <w:rsid w:val="00BA787B"/>
    <w:rsid w:val="00BC0164"/>
    <w:rsid w:val="00BE3407"/>
    <w:rsid w:val="00BF3F58"/>
    <w:rsid w:val="00BF6447"/>
    <w:rsid w:val="00C0059B"/>
    <w:rsid w:val="00C01328"/>
    <w:rsid w:val="00C024EB"/>
    <w:rsid w:val="00C1086D"/>
    <w:rsid w:val="00C1746B"/>
    <w:rsid w:val="00C22B03"/>
    <w:rsid w:val="00C2614E"/>
    <w:rsid w:val="00C30120"/>
    <w:rsid w:val="00C315CE"/>
    <w:rsid w:val="00C84FD4"/>
    <w:rsid w:val="00C8691B"/>
    <w:rsid w:val="00C95D81"/>
    <w:rsid w:val="00CA3446"/>
    <w:rsid w:val="00CB3446"/>
    <w:rsid w:val="00CB7433"/>
    <w:rsid w:val="00CD1077"/>
    <w:rsid w:val="00CD32E2"/>
    <w:rsid w:val="00CD60D8"/>
    <w:rsid w:val="00CE6AA6"/>
    <w:rsid w:val="00CF00CE"/>
    <w:rsid w:val="00CF22C2"/>
    <w:rsid w:val="00CF2E3A"/>
    <w:rsid w:val="00CF3BAB"/>
    <w:rsid w:val="00D03951"/>
    <w:rsid w:val="00D04ECF"/>
    <w:rsid w:val="00D11688"/>
    <w:rsid w:val="00D16A29"/>
    <w:rsid w:val="00D22B18"/>
    <w:rsid w:val="00D24A67"/>
    <w:rsid w:val="00D25CF1"/>
    <w:rsid w:val="00D26EAD"/>
    <w:rsid w:val="00D4464F"/>
    <w:rsid w:val="00D527DA"/>
    <w:rsid w:val="00D563A7"/>
    <w:rsid w:val="00D61B48"/>
    <w:rsid w:val="00D7277A"/>
    <w:rsid w:val="00D861C4"/>
    <w:rsid w:val="00D9757C"/>
    <w:rsid w:val="00DA4466"/>
    <w:rsid w:val="00DA5557"/>
    <w:rsid w:val="00DC33F4"/>
    <w:rsid w:val="00DC3A49"/>
    <w:rsid w:val="00DC5284"/>
    <w:rsid w:val="00DD06A5"/>
    <w:rsid w:val="00DD36B1"/>
    <w:rsid w:val="00DF673D"/>
    <w:rsid w:val="00E03437"/>
    <w:rsid w:val="00E05430"/>
    <w:rsid w:val="00E06032"/>
    <w:rsid w:val="00E06CB7"/>
    <w:rsid w:val="00E139BE"/>
    <w:rsid w:val="00E21754"/>
    <w:rsid w:val="00E26F9C"/>
    <w:rsid w:val="00E32A3A"/>
    <w:rsid w:val="00E43679"/>
    <w:rsid w:val="00E54C85"/>
    <w:rsid w:val="00E551EB"/>
    <w:rsid w:val="00E5621B"/>
    <w:rsid w:val="00E618A0"/>
    <w:rsid w:val="00E703FE"/>
    <w:rsid w:val="00E76A26"/>
    <w:rsid w:val="00E801AF"/>
    <w:rsid w:val="00E856C9"/>
    <w:rsid w:val="00E85A74"/>
    <w:rsid w:val="00E93D64"/>
    <w:rsid w:val="00E9458D"/>
    <w:rsid w:val="00EA175A"/>
    <w:rsid w:val="00EA7B1A"/>
    <w:rsid w:val="00EB23BE"/>
    <w:rsid w:val="00EB6C1D"/>
    <w:rsid w:val="00EC60F7"/>
    <w:rsid w:val="00EC694F"/>
    <w:rsid w:val="00EC7462"/>
    <w:rsid w:val="00EE6182"/>
    <w:rsid w:val="00EF2600"/>
    <w:rsid w:val="00EF5641"/>
    <w:rsid w:val="00F030D0"/>
    <w:rsid w:val="00F03485"/>
    <w:rsid w:val="00F104C8"/>
    <w:rsid w:val="00F15351"/>
    <w:rsid w:val="00F3540F"/>
    <w:rsid w:val="00F40872"/>
    <w:rsid w:val="00F55E05"/>
    <w:rsid w:val="00F72A5D"/>
    <w:rsid w:val="00F82964"/>
    <w:rsid w:val="00F82B18"/>
    <w:rsid w:val="00F82B21"/>
    <w:rsid w:val="00FA465B"/>
    <w:rsid w:val="00FA55A5"/>
    <w:rsid w:val="00FA64BB"/>
    <w:rsid w:val="00FA780B"/>
    <w:rsid w:val="00FB3C59"/>
    <w:rsid w:val="00FB5C25"/>
    <w:rsid w:val="00FC16A5"/>
    <w:rsid w:val="00FD3409"/>
    <w:rsid w:val="00FD371D"/>
    <w:rsid w:val="00FD3F11"/>
    <w:rsid w:val="00FE2143"/>
    <w:rsid w:val="00FE29F8"/>
    <w:rsid w:val="00FE4047"/>
    <w:rsid w:val="00FE6814"/>
    <w:rsid w:val="00FE7746"/>
    <w:rsid w:val="00FF1123"/>
    <w:rsid w:val="00FF20BF"/>
    <w:rsid w:val="01BE23D6"/>
    <w:rsid w:val="02268D15"/>
    <w:rsid w:val="02451488"/>
    <w:rsid w:val="02FAB2E4"/>
    <w:rsid w:val="035F4870"/>
    <w:rsid w:val="03659DA9"/>
    <w:rsid w:val="037601E4"/>
    <w:rsid w:val="039E4877"/>
    <w:rsid w:val="03D5665A"/>
    <w:rsid w:val="03D781B1"/>
    <w:rsid w:val="03EF0F42"/>
    <w:rsid w:val="0457BE6A"/>
    <w:rsid w:val="0467B45B"/>
    <w:rsid w:val="047F3929"/>
    <w:rsid w:val="0495F8BA"/>
    <w:rsid w:val="054FCC94"/>
    <w:rsid w:val="05A60997"/>
    <w:rsid w:val="060AF5E4"/>
    <w:rsid w:val="060E6CCD"/>
    <w:rsid w:val="06B16453"/>
    <w:rsid w:val="06DFBB42"/>
    <w:rsid w:val="0755A009"/>
    <w:rsid w:val="08D6C54E"/>
    <w:rsid w:val="0982FFDA"/>
    <w:rsid w:val="09EB169A"/>
    <w:rsid w:val="0B4FFAF3"/>
    <w:rsid w:val="0B928F50"/>
    <w:rsid w:val="0BD4EC03"/>
    <w:rsid w:val="0BE69E97"/>
    <w:rsid w:val="0BF149D5"/>
    <w:rsid w:val="0CD60480"/>
    <w:rsid w:val="0CF4722D"/>
    <w:rsid w:val="0D0A3C64"/>
    <w:rsid w:val="0D6A45A9"/>
    <w:rsid w:val="0E69D361"/>
    <w:rsid w:val="0ECC2855"/>
    <w:rsid w:val="100E3D1C"/>
    <w:rsid w:val="10233041"/>
    <w:rsid w:val="10BCEAF8"/>
    <w:rsid w:val="1197071A"/>
    <w:rsid w:val="11B7C72D"/>
    <w:rsid w:val="11EE8928"/>
    <w:rsid w:val="12625E47"/>
    <w:rsid w:val="12AA5A23"/>
    <w:rsid w:val="1426449E"/>
    <w:rsid w:val="144F9860"/>
    <w:rsid w:val="15045D42"/>
    <w:rsid w:val="156D3225"/>
    <w:rsid w:val="16479558"/>
    <w:rsid w:val="17835709"/>
    <w:rsid w:val="185143E8"/>
    <w:rsid w:val="19F6EBBE"/>
    <w:rsid w:val="1ABFBFF3"/>
    <w:rsid w:val="1AF60112"/>
    <w:rsid w:val="1B4606C7"/>
    <w:rsid w:val="1B82B483"/>
    <w:rsid w:val="1B8DEB46"/>
    <w:rsid w:val="1C336F73"/>
    <w:rsid w:val="1CDF5677"/>
    <w:rsid w:val="1D0525CE"/>
    <w:rsid w:val="1D4A99CF"/>
    <w:rsid w:val="1E2584BF"/>
    <w:rsid w:val="1EA015FB"/>
    <w:rsid w:val="206A3DDA"/>
    <w:rsid w:val="20C9B479"/>
    <w:rsid w:val="214EB377"/>
    <w:rsid w:val="219D9D6C"/>
    <w:rsid w:val="21D53ECF"/>
    <w:rsid w:val="21F315E7"/>
    <w:rsid w:val="222FC58B"/>
    <w:rsid w:val="227586BF"/>
    <w:rsid w:val="228FFBEA"/>
    <w:rsid w:val="23950676"/>
    <w:rsid w:val="239A33ED"/>
    <w:rsid w:val="23F0316A"/>
    <w:rsid w:val="240775B4"/>
    <w:rsid w:val="25444CCE"/>
    <w:rsid w:val="25968110"/>
    <w:rsid w:val="259E671D"/>
    <w:rsid w:val="262FEDD4"/>
    <w:rsid w:val="26857F4B"/>
    <w:rsid w:val="26CB4076"/>
    <w:rsid w:val="2716F6A0"/>
    <w:rsid w:val="2796D7BE"/>
    <w:rsid w:val="2799E6D6"/>
    <w:rsid w:val="2811CCC1"/>
    <w:rsid w:val="284D89E7"/>
    <w:rsid w:val="288E242E"/>
    <w:rsid w:val="28D52F4B"/>
    <w:rsid w:val="291F76E3"/>
    <w:rsid w:val="29750D39"/>
    <w:rsid w:val="2A0C9E71"/>
    <w:rsid w:val="2A771049"/>
    <w:rsid w:val="2C03B638"/>
    <w:rsid w:val="2C4F67D3"/>
    <w:rsid w:val="2C4FFC07"/>
    <w:rsid w:val="2D5FAB42"/>
    <w:rsid w:val="2DEB3834"/>
    <w:rsid w:val="2E513366"/>
    <w:rsid w:val="2E555C64"/>
    <w:rsid w:val="2E61F8AC"/>
    <w:rsid w:val="2E9082BC"/>
    <w:rsid w:val="2EDC225F"/>
    <w:rsid w:val="2F7024D2"/>
    <w:rsid w:val="2FAC3E4A"/>
    <w:rsid w:val="2FB2D9E5"/>
    <w:rsid w:val="328A075B"/>
    <w:rsid w:val="339E8873"/>
    <w:rsid w:val="33FB5134"/>
    <w:rsid w:val="345107C5"/>
    <w:rsid w:val="35757A72"/>
    <w:rsid w:val="3588B053"/>
    <w:rsid w:val="38112C9D"/>
    <w:rsid w:val="38178C02"/>
    <w:rsid w:val="3876A31C"/>
    <w:rsid w:val="387F5CA7"/>
    <w:rsid w:val="38946600"/>
    <w:rsid w:val="394D4BAC"/>
    <w:rsid w:val="39588A7D"/>
    <w:rsid w:val="3A255513"/>
    <w:rsid w:val="3B074DCE"/>
    <w:rsid w:val="3B3BB908"/>
    <w:rsid w:val="3B4429F1"/>
    <w:rsid w:val="3B909CDE"/>
    <w:rsid w:val="3BC3B3FC"/>
    <w:rsid w:val="3BF4B04D"/>
    <w:rsid w:val="3C1FB7F6"/>
    <w:rsid w:val="3C3AEFCE"/>
    <w:rsid w:val="3C5ED9CD"/>
    <w:rsid w:val="3C7FFABD"/>
    <w:rsid w:val="3CADF821"/>
    <w:rsid w:val="3DA9B1B2"/>
    <w:rsid w:val="3F1A61BE"/>
    <w:rsid w:val="3F577A60"/>
    <w:rsid w:val="404C9A79"/>
    <w:rsid w:val="405AD393"/>
    <w:rsid w:val="407489C6"/>
    <w:rsid w:val="40FA0D80"/>
    <w:rsid w:val="4100E99B"/>
    <w:rsid w:val="4188BEA7"/>
    <w:rsid w:val="41A4E52F"/>
    <w:rsid w:val="41C4A218"/>
    <w:rsid w:val="421544AB"/>
    <w:rsid w:val="42535B16"/>
    <w:rsid w:val="4283F4AF"/>
    <w:rsid w:val="42A1B13F"/>
    <w:rsid w:val="4317C831"/>
    <w:rsid w:val="431D3691"/>
    <w:rsid w:val="434EA189"/>
    <w:rsid w:val="43D1465C"/>
    <w:rsid w:val="43DD4DB6"/>
    <w:rsid w:val="4422F1E7"/>
    <w:rsid w:val="447134E8"/>
    <w:rsid w:val="449C84B6"/>
    <w:rsid w:val="44CEE3CD"/>
    <w:rsid w:val="4599AF04"/>
    <w:rsid w:val="4600A564"/>
    <w:rsid w:val="46AA8BCC"/>
    <w:rsid w:val="46BF9023"/>
    <w:rsid w:val="47C55C36"/>
    <w:rsid w:val="47EA4CA3"/>
    <w:rsid w:val="4824E1FA"/>
    <w:rsid w:val="488845E3"/>
    <w:rsid w:val="4888CEB5"/>
    <w:rsid w:val="499126B7"/>
    <w:rsid w:val="4A1AE959"/>
    <w:rsid w:val="4C064138"/>
    <w:rsid w:val="4C5FD2C0"/>
    <w:rsid w:val="4C785AD7"/>
    <w:rsid w:val="4D1296E3"/>
    <w:rsid w:val="4D8CB51F"/>
    <w:rsid w:val="4D8EBDB9"/>
    <w:rsid w:val="4DC2CFAD"/>
    <w:rsid w:val="4DC4A973"/>
    <w:rsid w:val="4E6FFC79"/>
    <w:rsid w:val="4E8DEE62"/>
    <w:rsid w:val="4EE3F170"/>
    <w:rsid w:val="4FC2723C"/>
    <w:rsid w:val="503C35BC"/>
    <w:rsid w:val="50F580EF"/>
    <w:rsid w:val="5150D989"/>
    <w:rsid w:val="517E369C"/>
    <w:rsid w:val="523F9AD4"/>
    <w:rsid w:val="534B4BDF"/>
    <w:rsid w:val="53928FAD"/>
    <w:rsid w:val="53FDF370"/>
    <w:rsid w:val="54393B63"/>
    <w:rsid w:val="54AFCD2E"/>
    <w:rsid w:val="55B26120"/>
    <w:rsid w:val="5652ACD5"/>
    <w:rsid w:val="573E7853"/>
    <w:rsid w:val="575E44D0"/>
    <w:rsid w:val="578E724B"/>
    <w:rsid w:val="58415258"/>
    <w:rsid w:val="58861B9D"/>
    <w:rsid w:val="59A89FE1"/>
    <w:rsid w:val="59BD29A6"/>
    <w:rsid w:val="59DC4E97"/>
    <w:rsid w:val="59EA12A7"/>
    <w:rsid w:val="5AD578C0"/>
    <w:rsid w:val="5AD65368"/>
    <w:rsid w:val="5ADA650D"/>
    <w:rsid w:val="5B3DDFDF"/>
    <w:rsid w:val="5B6B570C"/>
    <w:rsid w:val="5C099FFF"/>
    <w:rsid w:val="5C4AE404"/>
    <w:rsid w:val="5C7C8A37"/>
    <w:rsid w:val="5C9332CB"/>
    <w:rsid w:val="5D1ECD18"/>
    <w:rsid w:val="5DA2A58E"/>
    <w:rsid w:val="5DD2DD48"/>
    <w:rsid w:val="5DE6B465"/>
    <w:rsid w:val="5E1E4250"/>
    <w:rsid w:val="5E36C83D"/>
    <w:rsid w:val="5EE37691"/>
    <w:rsid w:val="5F338C9F"/>
    <w:rsid w:val="5F4F396E"/>
    <w:rsid w:val="6072E37B"/>
    <w:rsid w:val="6079BCC7"/>
    <w:rsid w:val="608CF718"/>
    <w:rsid w:val="618377F4"/>
    <w:rsid w:val="619E9C70"/>
    <w:rsid w:val="6215CCD0"/>
    <w:rsid w:val="624875F0"/>
    <w:rsid w:val="629276E8"/>
    <w:rsid w:val="62C1C946"/>
    <w:rsid w:val="62EAF5CF"/>
    <w:rsid w:val="63A5D4D4"/>
    <w:rsid w:val="63B61451"/>
    <w:rsid w:val="64C6E2C6"/>
    <w:rsid w:val="64CB9AF7"/>
    <w:rsid w:val="64DC6C07"/>
    <w:rsid w:val="6501F488"/>
    <w:rsid w:val="6508C817"/>
    <w:rsid w:val="675F2E1F"/>
    <w:rsid w:val="68EB0BC9"/>
    <w:rsid w:val="693925EB"/>
    <w:rsid w:val="69EEBD82"/>
    <w:rsid w:val="6A208D9B"/>
    <w:rsid w:val="6A88C598"/>
    <w:rsid w:val="6B809E30"/>
    <w:rsid w:val="6CEF727E"/>
    <w:rsid w:val="6D244464"/>
    <w:rsid w:val="6D664EBE"/>
    <w:rsid w:val="6EA3D68F"/>
    <w:rsid w:val="6EAD9F7D"/>
    <w:rsid w:val="6EBFE2AF"/>
    <w:rsid w:val="6F4E8C4C"/>
    <w:rsid w:val="6F79469E"/>
    <w:rsid w:val="6FCF4E21"/>
    <w:rsid w:val="71484394"/>
    <w:rsid w:val="72329DF6"/>
    <w:rsid w:val="72572B5E"/>
    <w:rsid w:val="73AE0AF1"/>
    <w:rsid w:val="748F4B1F"/>
    <w:rsid w:val="74E51293"/>
    <w:rsid w:val="75815541"/>
    <w:rsid w:val="766B9C04"/>
    <w:rsid w:val="767AE4B2"/>
    <w:rsid w:val="76A28AF3"/>
    <w:rsid w:val="76D2817D"/>
    <w:rsid w:val="7756FA06"/>
    <w:rsid w:val="78044399"/>
    <w:rsid w:val="7A12328B"/>
    <w:rsid w:val="7A6FEC43"/>
    <w:rsid w:val="7B63E644"/>
    <w:rsid w:val="7DA9AA85"/>
    <w:rsid w:val="7DF833E5"/>
    <w:rsid w:val="7EA4D8D2"/>
    <w:rsid w:val="7EC11DF5"/>
    <w:rsid w:val="7F09EF70"/>
    <w:rsid w:val="7F26B913"/>
    <w:rsid w:val="7F996F0D"/>
    <w:rsid w:val="7FB33052"/>
    <w:rsid w:val="7FEEDB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373F7D5D"/>
  <w15:chartTrackingRefBased/>
  <w15:docId w15:val="{D1E09142-A450-49AA-8613-DCD0E085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hAnsi="Times New Roman" w:eastAsia="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hAnsi="Arial" w:eastAsia="Times New Roman"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hAnsi="Arial" w:eastAsia="Times New Roman"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hAnsi="Arial" w:eastAsia="Times New Roman" w:cs="Times New Roman"/>
      <w:b/>
      <w:sz w:val="24"/>
      <w:szCs w:val="20"/>
      <w:u w:val="single"/>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585A"/>
    <w:rPr>
      <w:rFonts w:ascii="Segoe UI" w:hAnsi="Segoe UI" w:cs="Segoe UI"/>
      <w:sz w:val="18"/>
      <w:szCs w:val="18"/>
    </w:rPr>
  </w:style>
  <w:style w:type="paragraph" w:styleId="Default" w:customStyle="1">
    <w:name w:val="Default"/>
    <w:rsid w:val="009F0AE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hAnsi="Courier New" w:eastAsia="Times New Roman" w:cs="Times New Roman"/>
      <w:sz w:val="20"/>
      <w:szCs w:val="20"/>
      <w:lang w:eastAsia="en-GB"/>
    </w:rPr>
  </w:style>
  <w:style w:type="character" w:styleId="PlainTextChar" w:customStyle="1">
    <w:name w:val="Plain Text Char"/>
    <w:basedOn w:val="DefaultParagraphFont"/>
    <w:link w:val="PlainText"/>
    <w:uiPriority w:val="99"/>
    <w:rsid w:val="002D5F51"/>
    <w:rPr>
      <w:rFonts w:ascii="Courier New" w:hAnsi="Courier New" w:eastAsia="Times New Roman" w:cs="Times New Roman"/>
      <w:sz w:val="20"/>
      <w:szCs w:val="20"/>
      <w:lang w:eastAsia="en-GB"/>
    </w:rPr>
  </w:style>
  <w:style w:type="character" w:styleId="Hyperlink">
    <w:name w:val="Hyperlink"/>
    <w:basedOn w:val="DefaultParagraphFont"/>
    <w:rsid w:val="002D5F51"/>
    <w:rPr>
      <w:color w:val="0000FF"/>
      <w:u w:val="single"/>
    </w:rPr>
  </w:style>
  <w:style w:type="character" w:styleId="Heading1Char" w:customStyle="1">
    <w:name w:val="Heading 1 Char"/>
    <w:basedOn w:val="DefaultParagraphFont"/>
    <w:link w:val="Heading1"/>
    <w:uiPriority w:val="9"/>
    <w:rsid w:val="00D11688"/>
    <w:rPr>
      <w:rFonts w:asciiTheme="majorHAnsi" w:hAnsiTheme="majorHAnsi" w:eastAsiaTheme="majorEastAsia"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styleId="Heading3Char" w:customStyle="1">
    <w:name w:val="Heading 3 Char"/>
    <w:basedOn w:val="DefaultParagraphFont"/>
    <w:link w:val="Heading3"/>
    <w:rsid w:val="00F030D0"/>
    <w:rPr>
      <w:rFonts w:ascii="Times New Roman" w:hAnsi="Times New Roman" w:eastAsia="Times New Roman" w:cs="Times New Roman"/>
      <w:b/>
      <w:noProof/>
      <w:sz w:val="24"/>
      <w:szCs w:val="20"/>
      <w:lang w:eastAsia="en-GB"/>
    </w:rPr>
  </w:style>
  <w:style w:type="character" w:styleId="Heading5Char" w:customStyle="1">
    <w:name w:val="Heading 5 Char"/>
    <w:basedOn w:val="DefaultParagraphFont"/>
    <w:link w:val="Heading5"/>
    <w:rsid w:val="00F030D0"/>
    <w:rPr>
      <w:rFonts w:ascii="Arial" w:hAnsi="Arial" w:eastAsia="Times New Roman" w:cs="Times New Roman"/>
      <w:b/>
      <w:sz w:val="24"/>
      <w:szCs w:val="20"/>
      <w:lang w:eastAsia="en-GB"/>
    </w:rPr>
  </w:style>
  <w:style w:type="character" w:styleId="Heading8Char" w:customStyle="1">
    <w:name w:val="Heading 8 Char"/>
    <w:basedOn w:val="DefaultParagraphFont"/>
    <w:link w:val="Heading8"/>
    <w:rsid w:val="00F030D0"/>
    <w:rPr>
      <w:rFonts w:ascii="Arial" w:hAnsi="Arial" w:eastAsia="Times New Roman" w:cs="Times New Roman"/>
      <w:b/>
      <w:szCs w:val="20"/>
      <w:u w:val="single"/>
      <w:lang w:eastAsia="en-GB"/>
    </w:rPr>
  </w:style>
  <w:style w:type="character" w:styleId="Heading9Char" w:customStyle="1">
    <w:name w:val="Heading 9 Char"/>
    <w:basedOn w:val="DefaultParagraphFont"/>
    <w:link w:val="Heading9"/>
    <w:rsid w:val="00F030D0"/>
    <w:rPr>
      <w:rFonts w:ascii="Arial" w:hAnsi="Arial" w:eastAsia="Times New Roman"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hAnsi="Arial" w:eastAsia="Times New Roman" w:cs="Times New Roman"/>
      <w:noProof/>
      <w:sz w:val="24"/>
      <w:szCs w:val="20"/>
      <w:lang w:eastAsia="en-GB"/>
    </w:rPr>
  </w:style>
  <w:style w:type="character" w:styleId="HeaderChar" w:customStyle="1">
    <w:name w:val="Header Char"/>
    <w:basedOn w:val="DefaultParagraphFont"/>
    <w:link w:val="Header"/>
    <w:rsid w:val="00F030D0"/>
    <w:rPr>
      <w:rFonts w:ascii="Arial" w:hAnsi="Arial" w:eastAsia="Times New Roman"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styleId="CommentTextChar" w:customStyle="1">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styleId="CommentSubjectChar" w:customStyle="1">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styleId="BodyTextIndentChar" w:customStyle="1">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styleId="normaltextrun" w:customStyle="1">
    <w:name w:val="normaltextrun"/>
    <w:basedOn w:val="DefaultParagraphFont"/>
    <w:rsid w:val="00D03951"/>
  </w:style>
  <w:style w:type="character" w:styleId="FollowedHyperlink">
    <w:name w:val="FollowedHyperlink"/>
    <w:basedOn w:val="DefaultParagraphFont"/>
    <w:uiPriority w:val="99"/>
    <w:semiHidden/>
    <w:unhideWhenUsed/>
    <w:rsid w:val="008375AE"/>
    <w:rPr>
      <w:color w:val="954F72" w:themeColor="followedHyperlink"/>
      <w:u w:val="single"/>
    </w:rPr>
  </w:style>
  <w:style w:type="paragraph" w:styleId="Revision">
    <w:name w:val="Revision"/>
    <w:hidden/>
    <w:uiPriority w:val="99"/>
    <w:semiHidden/>
    <w:rsid w:val="00DD06A5"/>
    <w:pPr>
      <w:spacing w:after="0" w:line="240" w:lineRule="auto"/>
    </w:pPr>
  </w:style>
  <w:style w:type="character" w:styleId="eop" w:customStyle="1">
    <w:name w:val="eop"/>
    <w:basedOn w:val="DefaultParagraphFont"/>
    <w:rsid w:val="00B552E1"/>
  </w:style>
  <w:style w:type="character" w:styleId="ListParagraphChar" w:customStyle="1">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E93D64"/>
  </w:style>
  <w:style w:type="paragraph" w:styleId="paragraph" w:customStyle="1">
    <w:name w:val="paragraph"/>
    <w:basedOn w:val="Normal"/>
    <w:rsid w:val="00E93D64"/>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9866">
      <w:bodyDiv w:val="1"/>
      <w:marLeft w:val="0"/>
      <w:marRight w:val="0"/>
      <w:marTop w:val="0"/>
      <w:marBottom w:val="0"/>
      <w:divBdr>
        <w:top w:val="none" w:sz="0" w:space="0" w:color="auto"/>
        <w:left w:val="none" w:sz="0" w:space="0" w:color="auto"/>
        <w:bottom w:val="none" w:sz="0" w:space="0" w:color="auto"/>
        <w:right w:val="none" w:sz="0" w:space="0" w:color="auto"/>
      </w:divBdr>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iew.officeapps.live.com/op/view.aspx?src=https%3A%2F%2Fwww.westyorks-ca.gov.uk%2Fmedia%2Fd5hcfsqw%2Feqia-stage-2-pc-plan-final-web-version.docx&amp;wdOrigin=BROWSELINK"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view.officeapps.live.com/op/view.aspx?src=https%3A%2F%2Fwww.westyorks-ca.gov.uk%2Fmedia%2F4tijlbky%2Feqia-stage-1-pc-plan-final-web-version.docx&amp;wdOrigin=BROWSELIN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estyorks-ca.gov.uk/policing-and-crime/the-police-and-crime-pla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westyorks-ca.gov.uk/media/12266/reducing-vulnerability-strategy-1.pdf" TargetMode="External" Id="rId14" /><Relationship Type="http://schemas.openxmlformats.org/officeDocument/2006/relationships/hyperlink" Target="https://theauthorityv13-auth.azurewebsites.net/media/wltkdqnc/item-6-com-paper-adult-safeguarding-july-2025.docx" TargetMode="External" Id="Rb3f2b2cefbad471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SharedWithUsers xmlns="99ab9c12-b0d4-4def-b8e1-fbe1a9b0378c">
      <UserInfo>
        <DisplayName>Jonathan Pickles</DisplayName>
        <AccountId>511</AccountId>
        <AccountType/>
      </UserInfo>
      <UserInfo>
        <DisplayName>Neil Flenley</DisplayName>
        <AccountId>95</AccountId>
        <AccountType/>
      </UserInfo>
      <UserInfo>
        <DisplayName>Wendy Stevens</DisplayName>
        <AccountId>22</AccountId>
        <AccountType/>
      </UserInfo>
      <UserInfo>
        <DisplayName>Sharon Waugh</DisplayName>
        <AccountId>93</AccountId>
        <AccountType/>
      </UserInfo>
    </SharedWithUsers>
    <DateReceived xmlns="45671d71-1a40-4a0a-b7f1-25bb7a2b1cd1" xsi:nil="true"/>
    <Where xmlns="45671d71-1a40-4a0a-b7f1-25bb7a2b1cd1">
      <UserInfo>
        <DisplayName/>
        <AccountId xsi:nil="true"/>
        <AccountType/>
      </UserInfo>
    </Wher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2.xml><?xml version="1.0" encoding="utf-8"?>
<ds:datastoreItem xmlns:ds="http://schemas.openxmlformats.org/officeDocument/2006/customXml" ds:itemID="{EB838745-E592-4B10-A660-41602AFBDC18}">
  <ds:schemaRefs>
    <ds:schemaRef ds:uri="http://schemas.microsoft.com/sharepoint/v3/contenttype/forms"/>
  </ds:schemaRefs>
</ds:datastoreItem>
</file>

<file path=customXml/itemProps3.xml><?xml version="1.0" encoding="utf-8"?>
<ds:datastoreItem xmlns:ds="http://schemas.openxmlformats.org/officeDocument/2006/customXml" ds:itemID="{B921D05D-07FA-4342-811A-E8B9FF5BD1AB}">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4.xml><?xml version="1.0" encoding="utf-8"?>
<ds:datastoreItem xmlns:ds="http://schemas.openxmlformats.org/officeDocument/2006/customXml" ds:itemID="{6D1FDF02-98F2-4523-8991-2519E66F7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West Yorkshire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Waugh, Sharon</dc:creator>
  <keywords/>
  <dc:description/>
  <lastModifiedBy>Rebecca Marano</lastModifiedBy>
  <revision>43</revision>
  <lastPrinted>2019-10-08T19:31:00.0000000Z</lastPrinted>
  <dcterms:created xsi:type="dcterms:W3CDTF">2025-07-14T09:47:00.0000000Z</dcterms:created>
  <dcterms:modified xsi:type="dcterms:W3CDTF">2025-07-28T13:46:49.0508727Z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