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A2707" w:rsidP="00696AEC" w:rsidRDefault="008449B3" w14:paraId="220974E5" w14:textId="2603A98E">
      <w:r>
        <w:rPr>
          <w:rFonts w:ascii="Arial" w:hAnsi="Arial" w:cs="Arial"/>
          <w:b/>
          <w:noProof/>
          <w:sz w:val="28"/>
          <w:szCs w:val="28"/>
        </w:rPr>
        <w:drawing>
          <wp:anchor distT="0" distB="0" distL="114300" distR="114300" simplePos="0" relativeHeight="251658240" behindDoc="1" locked="0" layoutInCell="1" allowOverlap="1" wp14:anchorId="0D3D9594" wp14:editId="10D3BEFA">
            <wp:simplePos x="0" y="0"/>
            <wp:positionH relativeFrom="column">
              <wp:posOffset>3397250</wp:posOffset>
            </wp:positionH>
            <wp:positionV relativeFrom="paragraph">
              <wp:posOffset>0</wp:posOffset>
            </wp:positionV>
            <wp:extent cx="3147060" cy="1241865"/>
            <wp:effectExtent l="0" t="0" r="0" b="0"/>
            <wp:wrapTight wrapText="bothSides">
              <wp:wrapPolygon edited="0">
                <wp:start x="0" y="0"/>
                <wp:lineTo x="0" y="21213"/>
                <wp:lineTo x="21443" y="21213"/>
                <wp:lineTo x="21443" y="0"/>
                <wp:lineTo x="0" y="0"/>
              </wp:wrapPolygon>
            </wp:wrapTight>
            <wp:docPr id="1324086523" name="Picture 1" descr="A close-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086523" name="Picture 1" descr="A close-up of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7060" cy="1241865"/>
                    </a:xfrm>
                    <a:prstGeom prst="rect">
                      <a:avLst/>
                    </a:prstGeom>
                  </pic:spPr>
                </pic:pic>
              </a:graphicData>
            </a:graphic>
            <wp14:sizeRelH relativeFrom="page">
              <wp14:pctWidth>0</wp14:pctWidth>
            </wp14:sizeRelH>
            <wp14:sizeRelV relativeFrom="page">
              <wp14:pctHeight>0</wp14:pctHeight>
            </wp14:sizeRelV>
          </wp:anchor>
        </w:drawing>
      </w:r>
    </w:p>
    <w:p w:rsidR="0082385D" w:rsidP="0082385D" w:rsidRDefault="0082385D" w14:paraId="4FB74F59" w14:textId="30BEE27D">
      <w:pPr>
        <w:jc w:val="center"/>
        <w:rPr>
          <w:rFonts w:ascii="Arial" w:hAnsi="Arial" w:cs="Arial"/>
          <w:b/>
          <w:sz w:val="28"/>
          <w:szCs w:val="28"/>
        </w:rPr>
      </w:pPr>
    </w:p>
    <w:p w:rsidR="0082385D" w:rsidP="0082385D" w:rsidRDefault="0082385D" w14:paraId="36B720F9" w14:textId="77777777">
      <w:pPr>
        <w:jc w:val="center"/>
        <w:rPr>
          <w:rFonts w:ascii="Arial" w:hAnsi="Arial" w:cs="Arial"/>
          <w:b/>
          <w:sz w:val="28"/>
          <w:szCs w:val="28"/>
        </w:rPr>
      </w:pPr>
    </w:p>
    <w:p w:rsidR="00D027D6" w:rsidP="0082385D" w:rsidRDefault="00D027D6" w14:paraId="4AF81B57" w14:textId="77777777">
      <w:pPr>
        <w:jc w:val="center"/>
        <w:rPr>
          <w:rFonts w:ascii="Arial" w:hAnsi="Arial" w:cs="Arial"/>
          <w:b/>
          <w:sz w:val="28"/>
          <w:szCs w:val="28"/>
        </w:rPr>
      </w:pPr>
    </w:p>
    <w:p w:rsidR="00A54922" w:rsidP="0082385D" w:rsidRDefault="0082385D" w14:paraId="15184C1E" w14:textId="2B3DA8DB">
      <w:pPr>
        <w:jc w:val="center"/>
        <w:rPr>
          <w:rFonts w:ascii="Arial" w:hAnsi="Arial" w:cs="Arial"/>
          <w:b/>
          <w:sz w:val="32"/>
          <w:szCs w:val="32"/>
        </w:rPr>
      </w:pPr>
      <w:r w:rsidRPr="0082385D">
        <w:rPr>
          <w:rFonts w:ascii="Arial" w:hAnsi="Arial" w:cs="Arial"/>
          <w:b/>
          <w:sz w:val="32"/>
          <w:szCs w:val="32"/>
        </w:rPr>
        <w:t>Expression of Interest</w:t>
      </w:r>
    </w:p>
    <w:p w:rsidR="009C7D64" w:rsidP="006B307C" w:rsidRDefault="00CC198C" w14:paraId="51F171FC" w14:textId="787DA443">
      <w:pPr>
        <w:jc w:val="center"/>
        <w:rPr>
          <w:rFonts w:ascii="Arial" w:hAnsi="Arial" w:cs="Arial"/>
          <w:b/>
          <w:sz w:val="32"/>
          <w:szCs w:val="32"/>
        </w:rPr>
      </w:pPr>
      <w:r>
        <w:rPr>
          <w:rFonts w:ascii="Arial" w:hAnsi="Arial" w:cs="Arial"/>
          <w:b/>
          <w:sz w:val="32"/>
          <w:szCs w:val="32"/>
        </w:rPr>
        <w:t xml:space="preserve">Violence Against Women &amp; Girls – </w:t>
      </w:r>
      <w:r w:rsidR="00905DFB">
        <w:rPr>
          <w:rFonts w:ascii="Arial" w:hAnsi="Arial" w:cs="Arial"/>
          <w:b/>
          <w:sz w:val="32"/>
          <w:szCs w:val="32"/>
        </w:rPr>
        <w:t xml:space="preserve">Outcome 22 </w:t>
      </w:r>
      <w:r w:rsidR="00E42047">
        <w:rPr>
          <w:rFonts w:ascii="Arial" w:hAnsi="Arial" w:cs="Arial"/>
          <w:b/>
          <w:sz w:val="32"/>
          <w:szCs w:val="32"/>
        </w:rPr>
        <w:t>Provider</w:t>
      </w:r>
    </w:p>
    <w:p w:rsidRPr="0077527D" w:rsidR="0077527D" w:rsidP="00EF78F8" w:rsidRDefault="0077527D" w14:paraId="37644912" w14:textId="77777777">
      <w:pPr>
        <w:pBdr>
          <w:top w:val="single" w:color="FF0000" w:sz="24" w:space="1"/>
          <w:left w:val="single" w:color="FF0000" w:sz="24" w:space="4"/>
          <w:bottom w:val="single" w:color="FF0000" w:sz="24" w:space="1"/>
          <w:right w:val="single" w:color="FF0000" w:sz="24" w:space="4"/>
        </w:pBdr>
        <w:spacing w:after="0"/>
        <w:rPr>
          <w:rFonts w:ascii="Arial" w:hAnsi="Arial" w:cs="Arial"/>
          <w:bCs/>
          <w:sz w:val="16"/>
          <w:szCs w:val="16"/>
        </w:rPr>
      </w:pPr>
    </w:p>
    <w:p w:rsidRPr="003C1F2B" w:rsidR="0077527D" w:rsidP="00EF78F8" w:rsidRDefault="007A2707" w14:paraId="16FBFC6D" w14:textId="77777777">
      <w:pPr>
        <w:pBdr>
          <w:top w:val="single" w:color="FF0000" w:sz="24" w:space="1"/>
          <w:left w:val="single" w:color="FF0000" w:sz="24" w:space="4"/>
          <w:bottom w:val="single" w:color="FF0000" w:sz="24" w:space="1"/>
          <w:right w:val="single" w:color="FF0000" w:sz="24" w:space="4"/>
        </w:pBdr>
        <w:spacing w:after="0"/>
        <w:jc w:val="center"/>
        <w:rPr>
          <w:rFonts w:ascii="Arial" w:hAnsi="Arial" w:cs="Arial"/>
          <w:bCs/>
          <w:sz w:val="24"/>
          <w:szCs w:val="24"/>
        </w:rPr>
      </w:pPr>
      <w:r w:rsidRPr="0018506E">
        <w:rPr>
          <w:rFonts w:ascii="Arial" w:hAnsi="Arial" w:cs="Arial"/>
          <w:bCs/>
          <w:sz w:val="24"/>
          <w:szCs w:val="24"/>
        </w:rPr>
        <w:t xml:space="preserve">Please </w:t>
      </w:r>
      <w:r w:rsidRPr="0018506E" w:rsidR="0077527D">
        <w:rPr>
          <w:rFonts w:ascii="Arial" w:hAnsi="Arial" w:cs="Arial"/>
          <w:bCs/>
          <w:sz w:val="24"/>
          <w:szCs w:val="24"/>
        </w:rPr>
        <w:t xml:space="preserve">complete and </w:t>
      </w:r>
      <w:r w:rsidRPr="0018506E">
        <w:rPr>
          <w:rFonts w:ascii="Arial" w:hAnsi="Arial" w:cs="Arial"/>
          <w:bCs/>
          <w:sz w:val="24"/>
          <w:szCs w:val="24"/>
        </w:rPr>
        <w:t xml:space="preserve">return to </w:t>
      </w:r>
      <w:hyperlink w:history="1" r:id="rId11">
        <w:r w:rsidRPr="003C1F2B" w:rsidR="0082385D">
          <w:rPr>
            <w:rStyle w:val="Hyperlink"/>
            <w:rFonts w:ascii="Arial" w:hAnsi="Arial" w:cs="Arial"/>
            <w:bCs/>
            <w:sz w:val="24"/>
            <w:szCs w:val="24"/>
          </w:rPr>
          <w:t>pccommissioning@westyorks-ca.gov.uk</w:t>
        </w:r>
      </w:hyperlink>
      <w:r w:rsidRPr="003C1F2B" w:rsidR="008E499B">
        <w:rPr>
          <w:rFonts w:ascii="Arial" w:hAnsi="Arial" w:cs="Arial"/>
          <w:bCs/>
          <w:sz w:val="24"/>
          <w:szCs w:val="24"/>
        </w:rPr>
        <w:t xml:space="preserve"> </w:t>
      </w:r>
    </w:p>
    <w:p w:rsidRPr="00FF76E2" w:rsidR="0082385D" w:rsidP="00580B19" w:rsidRDefault="008E499B" w14:paraId="5C618F9F" w14:textId="0275C326">
      <w:pPr>
        <w:pBdr>
          <w:top w:val="single" w:color="FF0000" w:sz="24" w:space="1"/>
          <w:left w:val="single" w:color="FF0000" w:sz="24" w:space="4"/>
          <w:bottom w:val="single" w:color="FF0000" w:sz="24" w:space="1"/>
          <w:right w:val="single" w:color="FF0000" w:sz="24" w:space="4"/>
        </w:pBdr>
        <w:spacing w:after="0"/>
        <w:jc w:val="center"/>
        <w:rPr>
          <w:rFonts w:ascii="Arial" w:hAnsi="Arial" w:cs="Arial"/>
          <w:b/>
          <w:sz w:val="24"/>
          <w:szCs w:val="24"/>
          <w:u w:val="single"/>
        </w:rPr>
      </w:pPr>
      <w:r w:rsidRPr="003C1F2B">
        <w:rPr>
          <w:rFonts w:ascii="Arial" w:hAnsi="Arial" w:cs="Arial"/>
          <w:b/>
          <w:sz w:val="24"/>
          <w:szCs w:val="24"/>
        </w:rPr>
        <w:t>by</w:t>
      </w:r>
      <w:r w:rsidRPr="000907D2">
        <w:rPr>
          <w:rFonts w:ascii="Arial" w:hAnsi="Arial" w:cs="Arial"/>
          <w:b/>
          <w:sz w:val="24"/>
          <w:szCs w:val="24"/>
        </w:rPr>
        <w:t xml:space="preserve"> </w:t>
      </w:r>
      <w:r w:rsidRPr="000907D2" w:rsidR="00EE3A36">
        <w:rPr>
          <w:rFonts w:ascii="Arial" w:hAnsi="Arial" w:cs="Arial"/>
          <w:b/>
          <w:sz w:val="24"/>
          <w:szCs w:val="24"/>
        </w:rPr>
        <w:t xml:space="preserve">17:00 Monday </w:t>
      </w:r>
      <w:r w:rsidRPr="000907D2" w:rsidR="00832D23">
        <w:rPr>
          <w:rFonts w:ascii="Arial" w:hAnsi="Arial" w:cs="Arial"/>
          <w:b/>
          <w:sz w:val="24"/>
          <w:szCs w:val="24"/>
        </w:rPr>
        <w:t>8</w:t>
      </w:r>
      <w:r w:rsidRPr="000907D2" w:rsidR="00832D23">
        <w:rPr>
          <w:rFonts w:ascii="Arial" w:hAnsi="Arial" w:cs="Arial"/>
          <w:b/>
          <w:sz w:val="24"/>
          <w:szCs w:val="24"/>
          <w:vertAlign w:val="superscript"/>
        </w:rPr>
        <w:t>th</w:t>
      </w:r>
      <w:r w:rsidRPr="000907D2" w:rsidR="00832D23">
        <w:rPr>
          <w:rFonts w:ascii="Arial" w:hAnsi="Arial" w:cs="Arial"/>
          <w:b/>
          <w:sz w:val="24"/>
          <w:szCs w:val="24"/>
        </w:rPr>
        <w:t xml:space="preserve"> September 2025</w:t>
      </w:r>
    </w:p>
    <w:p w:rsidRPr="0077527D" w:rsidR="0077527D" w:rsidP="00EF78F8" w:rsidRDefault="0077527D" w14:paraId="3E2B5C67" w14:textId="77777777">
      <w:pPr>
        <w:pBdr>
          <w:top w:val="single" w:color="FF0000" w:sz="24" w:space="1"/>
          <w:left w:val="single" w:color="FF0000" w:sz="24" w:space="4"/>
          <w:bottom w:val="single" w:color="FF0000" w:sz="24" w:space="1"/>
          <w:right w:val="single" w:color="FF0000" w:sz="24" w:space="4"/>
        </w:pBdr>
        <w:spacing w:after="0"/>
        <w:jc w:val="center"/>
        <w:rPr>
          <w:rFonts w:ascii="Arial" w:hAnsi="Arial" w:cs="Arial"/>
          <w:bCs/>
          <w:sz w:val="16"/>
          <w:szCs w:val="16"/>
        </w:rPr>
      </w:pPr>
    </w:p>
    <w:p w:rsidRPr="0077527D" w:rsidR="0082385D" w:rsidP="0082385D" w:rsidRDefault="0082385D" w14:paraId="26309216" w14:textId="68C9F4EE">
      <w:pPr>
        <w:spacing w:after="0"/>
        <w:rPr>
          <w:rFonts w:ascii="Arial" w:hAnsi="Arial" w:cs="Arial"/>
          <w:b/>
          <w:color w:val="006F81"/>
          <w:sz w:val="24"/>
          <w:szCs w:val="24"/>
        </w:rPr>
      </w:pPr>
    </w:p>
    <w:p w:rsidR="00960BC4" w:rsidP="00DF7380" w:rsidRDefault="00CC0946" w14:paraId="1972FE5A" w14:textId="070E2E2C">
      <w:pPr>
        <w:jc w:val="center"/>
        <w:rPr>
          <w:rFonts w:ascii="Arial" w:hAnsi="Arial" w:cs="Arial"/>
          <w:b/>
          <w:bCs/>
          <w:sz w:val="28"/>
          <w:szCs w:val="28"/>
        </w:rPr>
      </w:pPr>
      <w:r>
        <w:rPr>
          <w:rFonts w:ascii="Arial" w:hAnsi="Arial" w:cs="Arial"/>
          <w:b/>
          <w:bCs/>
          <w:sz w:val="28"/>
          <w:szCs w:val="28"/>
        </w:rPr>
        <w:t>It is strongly recommended you</w:t>
      </w:r>
      <w:r w:rsidR="000A7719">
        <w:rPr>
          <w:rFonts w:ascii="Arial" w:hAnsi="Arial" w:cs="Arial"/>
          <w:b/>
          <w:bCs/>
          <w:sz w:val="28"/>
          <w:szCs w:val="28"/>
        </w:rPr>
        <w:t xml:space="preserve"> </w:t>
      </w:r>
      <w:r w:rsidR="00960BC4">
        <w:rPr>
          <w:rFonts w:ascii="Arial" w:hAnsi="Arial" w:cs="Arial"/>
          <w:b/>
          <w:bCs/>
          <w:sz w:val="28"/>
          <w:szCs w:val="28"/>
        </w:rPr>
        <w:t>read</w:t>
      </w:r>
      <w:r w:rsidR="000A7719">
        <w:rPr>
          <w:rFonts w:ascii="Arial" w:hAnsi="Arial" w:cs="Arial"/>
          <w:b/>
          <w:bCs/>
          <w:sz w:val="28"/>
          <w:szCs w:val="28"/>
        </w:rPr>
        <w:t xml:space="preserve"> </w:t>
      </w:r>
      <w:r w:rsidR="00D027D6">
        <w:rPr>
          <w:rFonts w:ascii="Arial" w:hAnsi="Arial" w:cs="Arial"/>
          <w:b/>
          <w:bCs/>
          <w:sz w:val="28"/>
          <w:szCs w:val="28"/>
        </w:rPr>
        <w:t xml:space="preserve">all </w:t>
      </w:r>
      <w:r w:rsidR="000A7719">
        <w:rPr>
          <w:rFonts w:ascii="Arial" w:hAnsi="Arial" w:cs="Arial"/>
          <w:b/>
          <w:bCs/>
          <w:sz w:val="28"/>
          <w:szCs w:val="28"/>
        </w:rPr>
        <w:t xml:space="preserve">the </w:t>
      </w:r>
      <w:r w:rsidR="00960BC4">
        <w:rPr>
          <w:rFonts w:ascii="Arial" w:hAnsi="Arial" w:cs="Arial"/>
          <w:b/>
          <w:bCs/>
          <w:sz w:val="28"/>
          <w:szCs w:val="28"/>
        </w:rPr>
        <w:t>supporting</w:t>
      </w:r>
      <w:r w:rsidR="000A7719">
        <w:rPr>
          <w:rFonts w:ascii="Arial" w:hAnsi="Arial" w:cs="Arial"/>
          <w:b/>
          <w:bCs/>
          <w:sz w:val="28"/>
          <w:szCs w:val="28"/>
        </w:rPr>
        <w:t xml:space="preserve"> information and </w:t>
      </w:r>
      <w:r w:rsidR="00960BC4">
        <w:rPr>
          <w:rFonts w:ascii="Arial" w:hAnsi="Arial" w:cs="Arial"/>
          <w:b/>
          <w:bCs/>
          <w:sz w:val="28"/>
          <w:szCs w:val="28"/>
        </w:rPr>
        <w:t>service</w:t>
      </w:r>
      <w:r w:rsidR="000A7719">
        <w:rPr>
          <w:rFonts w:ascii="Arial" w:hAnsi="Arial" w:cs="Arial"/>
          <w:b/>
          <w:bCs/>
          <w:sz w:val="28"/>
          <w:szCs w:val="28"/>
        </w:rPr>
        <w:t xml:space="preserve"> specification before completing </w:t>
      </w:r>
      <w:r w:rsidR="00960BC4">
        <w:rPr>
          <w:rFonts w:ascii="Arial" w:hAnsi="Arial" w:cs="Arial"/>
          <w:b/>
          <w:bCs/>
          <w:sz w:val="28"/>
          <w:szCs w:val="28"/>
        </w:rPr>
        <w:t xml:space="preserve">this </w:t>
      </w:r>
      <w:r w:rsidRPr="00960BC4" w:rsidR="00960BC4">
        <w:rPr>
          <w:rFonts w:ascii="Arial" w:hAnsi="Arial" w:cs="Arial"/>
          <w:b/>
          <w:bCs/>
          <w:sz w:val="28"/>
          <w:szCs w:val="28"/>
        </w:rPr>
        <w:t>Expression of Interest</w:t>
      </w:r>
    </w:p>
    <w:p w:rsidR="004E6E9C" w:rsidP="00EC2745" w:rsidRDefault="004E6E9C" w14:paraId="07FBB8B3" w14:textId="09ABD8D2">
      <w:pPr>
        <w:spacing w:after="0" w:line="240" w:lineRule="auto"/>
        <w:jc w:val="both"/>
        <w:rPr>
          <w:rFonts w:ascii="Arial" w:hAnsi="Arial" w:cs="Arial"/>
          <w:b/>
          <w:bCs/>
          <w:sz w:val="28"/>
          <w:szCs w:val="28"/>
        </w:rPr>
      </w:pPr>
      <w:r w:rsidRPr="5F630083">
        <w:rPr>
          <w:rFonts w:ascii="Arial" w:hAnsi="Arial" w:cs="Arial"/>
          <w:b/>
          <w:bCs/>
          <w:sz w:val="28"/>
          <w:szCs w:val="28"/>
        </w:rPr>
        <w:t xml:space="preserve">Introduction </w:t>
      </w:r>
    </w:p>
    <w:p w:rsidR="00EC2745" w:rsidP="00EC2745" w:rsidRDefault="00EC2745" w14:paraId="5EF51E98" w14:textId="77777777">
      <w:pPr>
        <w:spacing w:after="0" w:line="240" w:lineRule="auto"/>
        <w:jc w:val="both"/>
        <w:rPr>
          <w:rFonts w:ascii="Arial" w:hAnsi="Arial" w:cs="Arial"/>
          <w:b/>
          <w:bCs/>
          <w:sz w:val="28"/>
          <w:szCs w:val="28"/>
        </w:rPr>
      </w:pPr>
    </w:p>
    <w:p w:rsidRPr="00E703AB" w:rsidR="00E703AB" w:rsidP="00E703AB" w:rsidRDefault="00E703AB" w14:paraId="36C21E45" w14:textId="77777777">
      <w:pPr>
        <w:spacing w:after="0" w:line="240" w:lineRule="auto"/>
        <w:jc w:val="both"/>
        <w:rPr>
          <w:rFonts w:ascii="Arial" w:hAnsi="Arial" w:cs="Arial" w:eastAsiaTheme="majorEastAsia"/>
          <w:sz w:val="24"/>
          <w:szCs w:val="24"/>
        </w:rPr>
      </w:pPr>
      <w:r w:rsidRPr="00E703AB">
        <w:rPr>
          <w:rFonts w:ascii="Arial" w:hAnsi="Arial" w:cs="Arial" w:eastAsiaTheme="majorEastAsia"/>
          <w:sz w:val="24"/>
          <w:szCs w:val="24"/>
        </w:rPr>
        <w:t>The West Yorkshire Violence Reduction Partnership (VRP) and the Mayor’s Women’s Safety Unit are seeking to commission a delivery partner to provide one-to-one diversionary intervention to children and young people who are perpetrators of Violence Against Women and Girls (VAWG). </w:t>
      </w:r>
    </w:p>
    <w:p w:rsidRPr="00E703AB" w:rsidR="00E703AB" w:rsidP="00E703AB" w:rsidRDefault="00E703AB" w14:paraId="5010140F" w14:textId="77777777">
      <w:pPr>
        <w:spacing w:after="0" w:line="240" w:lineRule="auto"/>
        <w:jc w:val="both"/>
        <w:rPr>
          <w:rFonts w:ascii="Arial" w:hAnsi="Arial" w:cs="Arial" w:eastAsiaTheme="majorEastAsia"/>
          <w:sz w:val="24"/>
          <w:szCs w:val="24"/>
        </w:rPr>
      </w:pPr>
      <w:r w:rsidRPr="00E703AB">
        <w:rPr>
          <w:rFonts w:ascii="Arial" w:hAnsi="Arial" w:cs="Arial" w:eastAsiaTheme="majorEastAsia"/>
          <w:sz w:val="24"/>
          <w:szCs w:val="24"/>
        </w:rPr>
        <w:t> </w:t>
      </w:r>
    </w:p>
    <w:p w:rsidRPr="00E703AB" w:rsidR="00E703AB" w:rsidP="3019B1C9" w:rsidRDefault="00E703AB" w14:paraId="13DE58DF" w14:textId="55D7CC1D">
      <w:pPr>
        <w:spacing w:after="0" w:line="240" w:lineRule="auto"/>
        <w:jc w:val="both"/>
        <w:rPr>
          <w:rFonts w:ascii="Arial" w:hAnsi="Arial" w:eastAsia="游ゴシック Light" w:cs="Arial" w:eastAsiaTheme="majorEastAsia"/>
          <w:sz w:val="24"/>
          <w:szCs w:val="24"/>
        </w:rPr>
      </w:pPr>
      <w:r w:rsidRPr="3019B1C9" w:rsidR="00E703AB">
        <w:rPr>
          <w:rFonts w:ascii="Arial" w:hAnsi="Arial" w:eastAsia="游ゴシック Light" w:cs="Arial" w:eastAsiaTheme="majorEastAsia"/>
          <w:sz w:val="24"/>
          <w:szCs w:val="24"/>
        </w:rPr>
        <w:t xml:space="preserve">The intervention should cover a variety of VAWG related topics to ensure </w:t>
      </w:r>
      <w:r w:rsidRPr="3019B1C9" w:rsidR="00E703AB">
        <w:rPr>
          <w:rFonts w:ascii="Arial" w:hAnsi="Arial" w:eastAsia="游ゴシック Light" w:cs="Arial" w:eastAsiaTheme="majorEastAsia"/>
          <w:sz w:val="24"/>
          <w:szCs w:val="24"/>
        </w:rPr>
        <w:t xml:space="preserve">individual, </w:t>
      </w:r>
      <w:r w:rsidRPr="3019B1C9" w:rsidR="00E703AB">
        <w:rPr>
          <w:rFonts w:ascii="Arial" w:hAnsi="Arial" w:eastAsia="游ゴシック Light" w:cs="Arial" w:eastAsiaTheme="majorEastAsia"/>
          <w:sz w:val="24"/>
          <w:szCs w:val="24"/>
        </w:rPr>
        <w:t>specific</w:t>
      </w:r>
      <w:r w:rsidRPr="3019B1C9" w:rsidR="00E703AB">
        <w:rPr>
          <w:rFonts w:ascii="Arial" w:hAnsi="Arial" w:eastAsia="游ゴシック Light" w:cs="Arial" w:eastAsiaTheme="majorEastAsia"/>
          <w:sz w:val="24"/>
          <w:szCs w:val="24"/>
        </w:rPr>
        <w:t xml:space="preserve"> and targeted diversionary education in response to different VAWG offences. </w:t>
      </w:r>
      <w:r w:rsidRPr="3019B1C9" w:rsidR="00BD74D8">
        <w:rPr>
          <w:rFonts w:ascii="Arial" w:hAnsi="Arial" w:eastAsia="游ゴシック Light" w:cs="Arial" w:eastAsiaTheme="majorEastAsia"/>
          <w:sz w:val="24"/>
          <w:szCs w:val="24"/>
        </w:rPr>
        <w:t xml:space="preserve">The intervention will be delivered to children and young people receiving an </w:t>
      </w:r>
      <w:hyperlink r:id="R0d86f794171e4991">
        <w:r w:rsidRPr="3019B1C9" w:rsidR="00BD74D8">
          <w:rPr>
            <w:rStyle w:val="Hyperlink"/>
            <w:rFonts w:ascii="Arial" w:hAnsi="Arial" w:eastAsia="游ゴシック Light" w:cs="Arial" w:eastAsiaTheme="majorEastAsia"/>
            <w:sz w:val="24"/>
            <w:szCs w:val="24"/>
          </w:rPr>
          <w:t>Outcome 22</w:t>
        </w:r>
      </w:hyperlink>
      <w:r w:rsidRPr="3019B1C9" w:rsidR="00BD74D8">
        <w:rPr>
          <w:rFonts w:ascii="Arial" w:hAnsi="Arial" w:eastAsia="游ゴシック Light" w:cs="Arial" w:eastAsiaTheme="majorEastAsia"/>
          <w:sz w:val="24"/>
          <w:szCs w:val="24"/>
        </w:rPr>
        <w:t xml:space="preserve"> out of court disposal </w:t>
      </w:r>
      <w:r w:rsidRPr="3019B1C9" w:rsidR="00D50417">
        <w:rPr>
          <w:rFonts w:ascii="Arial" w:hAnsi="Arial" w:eastAsia="游ゴシック Light" w:cs="Arial" w:eastAsiaTheme="majorEastAsia"/>
          <w:sz w:val="24"/>
          <w:szCs w:val="24"/>
        </w:rPr>
        <w:t>where a perpetrator receives a diversionary, education or intervention activity to avert harmful behaviours at an early stage</w:t>
      </w:r>
      <w:r w:rsidRPr="3019B1C9" w:rsidR="00D50417">
        <w:rPr>
          <w:rFonts w:ascii="Arial" w:hAnsi="Arial" w:eastAsia="游ゴシック Light" w:cs="Arial" w:eastAsiaTheme="majorEastAsia"/>
          <w:sz w:val="24"/>
          <w:szCs w:val="24"/>
        </w:rPr>
        <w:t>.</w:t>
      </w:r>
    </w:p>
    <w:p w:rsidRPr="003C1F2B" w:rsidR="00EC2745" w:rsidP="00EC2745" w:rsidRDefault="00EC2745" w14:paraId="2CEDA92B" w14:textId="77777777">
      <w:pPr>
        <w:spacing w:after="0" w:line="240" w:lineRule="auto"/>
        <w:jc w:val="both"/>
        <w:rPr>
          <w:rFonts w:ascii="Arial" w:hAnsi="Arial" w:cs="Arial"/>
          <w:color w:val="000000" w:themeColor="text1"/>
          <w:sz w:val="24"/>
          <w:szCs w:val="24"/>
        </w:rPr>
      </w:pPr>
    </w:p>
    <w:p w:rsidRPr="008449B3" w:rsidR="00A6678A" w:rsidP="00EC2745" w:rsidRDefault="004E6E9C" w14:paraId="179478D4" w14:textId="77777777">
      <w:pPr>
        <w:spacing w:after="0" w:line="240" w:lineRule="auto"/>
        <w:jc w:val="both"/>
        <w:rPr>
          <w:rFonts w:ascii="Arial" w:hAnsi="Arial" w:cs="Arial"/>
          <w:b/>
          <w:bCs/>
          <w:sz w:val="28"/>
          <w:szCs w:val="28"/>
        </w:rPr>
      </w:pPr>
      <w:r w:rsidRPr="008449B3">
        <w:rPr>
          <w:rFonts w:ascii="Arial" w:hAnsi="Arial" w:cs="Arial"/>
          <w:b/>
          <w:bCs/>
          <w:sz w:val="28"/>
          <w:szCs w:val="28"/>
        </w:rPr>
        <w:t>Details / Overview</w:t>
      </w:r>
    </w:p>
    <w:p w:rsidRPr="00B73F0B" w:rsidR="00EC2745" w:rsidP="00EC2745" w:rsidRDefault="00EC2745" w14:paraId="1FB306C9" w14:textId="77777777">
      <w:pPr>
        <w:spacing w:after="0" w:line="240" w:lineRule="auto"/>
        <w:jc w:val="both"/>
        <w:rPr>
          <w:rFonts w:ascii="Arial" w:hAnsi="Arial" w:cs="Arial"/>
          <w:sz w:val="24"/>
          <w:szCs w:val="24"/>
        </w:rPr>
      </w:pPr>
    </w:p>
    <w:p w:rsidRPr="00B73F0B" w:rsidR="00960BC4" w:rsidP="00EC2745" w:rsidRDefault="0077527D" w14:paraId="3C4D0FC7" w14:textId="49C28700">
      <w:pPr>
        <w:spacing w:after="0" w:line="240" w:lineRule="auto"/>
        <w:jc w:val="both"/>
        <w:rPr>
          <w:rFonts w:ascii="Arial" w:hAnsi="Arial" w:cs="Arial"/>
          <w:sz w:val="24"/>
          <w:szCs w:val="24"/>
        </w:rPr>
      </w:pPr>
      <w:r w:rsidRPr="00B73F0B">
        <w:rPr>
          <w:rFonts w:ascii="Arial" w:hAnsi="Arial" w:cs="Arial"/>
          <w:sz w:val="24"/>
          <w:szCs w:val="24"/>
        </w:rPr>
        <w:t xml:space="preserve">The </w:t>
      </w:r>
      <w:r w:rsidRPr="00B73F0B" w:rsidR="00CC198C">
        <w:rPr>
          <w:rFonts w:ascii="Arial" w:hAnsi="Arial" w:cs="Arial"/>
          <w:sz w:val="24"/>
          <w:szCs w:val="24"/>
        </w:rPr>
        <w:t>total</w:t>
      </w:r>
      <w:r w:rsidRPr="00B73F0B">
        <w:rPr>
          <w:rFonts w:ascii="Arial" w:hAnsi="Arial" w:cs="Arial"/>
          <w:sz w:val="24"/>
          <w:szCs w:val="24"/>
        </w:rPr>
        <w:t xml:space="preserve"> amount of funding allocated to this Expression of Interest is </w:t>
      </w:r>
      <w:r w:rsidRPr="00B73F0B" w:rsidR="00C7185C">
        <w:rPr>
          <w:rFonts w:ascii="Arial" w:hAnsi="Arial" w:cs="Arial"/>
          <w:b/>
          <w:bCs/>
          <w:sz w:val="24"/>
          <w:szCs w:val="24"/>
        </w:rPr>
        <w:t>£</w:t>
      </w:r>
      <w:r w:rsidRPr="00B73F0B" w:rsidR="00D50417">
        <w:rPr>
          <w:rFonts w:ascii="Arial" w:hAnsi="Arial" w:cs="Arial"/>
          <w:b/>
          <w:bCs/>
          <w:sz w:val="24"/>
          <w:szCs w:val="24"/>
        </w:rPr>
        <w:t>44,000 (inclusive of VAT)</w:t>
      </w:r>
      <w:r w:rsidRPr="00B73F0B" w:rsidR="00B73F0B">
        <w:rPr>
          <w:rFonts w:ascii="Arial" w:hAnsi="Arial" w:cs="Arial"/>
          <w:sz w:val="24"/>
          <w:szCs w:val="24"/>
        </w:rPr>
        <w:t xml:space="preserve"> with required spend categories from 1</w:t>
      </w:r>
      <w:r w:rsidRPr="00B73F0B" w:rsidR="00B73F0B">
        <w:rPr>
          <w:rFonts w:ascii="Arial" w:hAnsi="Arial" w:cs="Arial"/>
          <w:sz w:val="24"/>
          <w:szCs w:val="24"/>
          <w:vertAlign w:val="superscript"/>
        </w:rPr>
        <w:t>st</w:t>
      </w:r>
      <w:r w:rsidRPr="00B73F0B" w:rsidR="00B73F0B">
        <w:rPr>
          <w:rFonts w:ascii="Arial" w:hAnsi="Arial" w:cs="Arial"/>
          <w:sz w:val="24"/>
          <w:szCs w:val="24"/>
        </w:rPr>
        <w:t xml:space="preserve"> October 2025 to 31</w:t>
      </w:r>
      <w:r w:rsidRPr="00B73F0B" w:rsidR="00B73F0B">
        <w:rPr>
          <w:rFonts w:ascii="Arial" w:hAnsi="Arial" w:cs="Arial"/>
          <w:sz w:val="24"/>
          <w:szCs w:val="24"/>
          <w:vertAlign w:val="superscript"/>
        </w:rPr>
        <w:t>st</w:t>
      </w:r>
      <w:r w:rsidRPr="00B73F0B" w:rsidR="00B73F0B">
        <w:rPr>
          <w:rFonts w:ascii="Arial" w:hAnsi="Arial" w:cs="Arial"/>
          <w:sz w:val="24"/>
          <w:szCs w:val="24"/>
        </w:rPr>
        <w:t xml:space="preserve"> March 2026 only. </w:t>
      </w:r>
    </w:p>
    <w:p w:rsidRPr="00B73F0B" w:rsidR="003C1F2B" w:rsidP="00EC2745" w:rsidRDefault="003C1F2B" w14:paraId="46A72392" w14:textId="77777777">
      <w:pPr>
        <w:spacing w:after="0" w:line="240" w:lineRule="auto"/>
        <w:jc w:val="both"/>
        <w:rPr>
          <w:rFonts w:ascii="Arial" w:hAnsi="Arial" w:cs="Arial"/>
          <w:sz w:val="24"/>
          <w:szCs w:val="24"/>
        </w:rPr>
      </w:pPr>
    </w:p>
    <w:p w:rsidRPr="00B73F0B" w:rsidR="0077527D" w:rsidP="00EC2745" w:rsidRDefault="190C7A49" w14:paraId="4942EDBF" w14:textId="22AB1014">
      <w:pPr>
        <w:spacing w:after="0" w:line="240" w:lineRule="auto"/>
        <w:jc w:val="both"/>
        <w:rPr>
          <w:rFonts w:ascii="Arial" w:hAnsi="Arial" w:cs="Arial"/>
          <w:b/>
          <w:bCs/>
          <w:sz w:val="24"/>
          <w:szCs w:val="24"/>
        </w:rPr>
      </w:pPr>
      <w:r w:rsidRPr="00B73F0B">
        <w:rPr>
          <w:rFonts w:ascii="Arial" w:hAnsi="Arial" w:cs="Arial"/>
          <w:sz w:val="24"/>
          <w:szCs w:val="24"/>
        </w:rPr>
        <w:t>The West Yorkshire Violence Reduction Partnership</w:t>
      </w:r>
      <w:r w:rsidRPr="00B73F0B" w:rsidR="00BC3381">
        <w:rPr>
          <w:rFonts w:ascii="Arial" w:hAnsi="Arial" w:cs="Arial"/>
          <w:sz w:val="24"/>
          <w:szCs w:val="24"/>
        </w:rPr>
        <w:t xml:space="preserve"> is seeking</w:t>
      </w:r>
      <w:r w:rsidRPr="00B73F0B" w:rsidR="001E4AF0">
        <w:rPr>
          <w:rFonts w:ascii="Arial" w:hAnsi="Arial" w:cs="Arial"/>
          <w:sz w:val="24"/>
          <w:szCs w:val="24"/>
        </w:rPr>
        <w:t xml:space="preserve"> an</w:t>
      </w:r>
      <w:r w:rsidRPr="00B73F0B" w:rsidR="00BC3381">
        <w:rPr>
          <w:rFonts w:ascii="Arial" w:hAnsi="Arial" w:cs="Arial"/>
          <w:sz w:val="24"/>
          <w:szCs w:val="24"/>
        </w:rPr>
        <w:t xml:space="preserve"> Expression of Interest from experienced providers</w:t>
      </w:r>
      <w:r w:rsidRPr="00B73F0B" w:rsidR="008E499B">
        <w:rPr>
          <w:rFonts w:ascii="Arial" w:hAnsi="Arial" w:cs="Arial"/>
          <w:sz w:val="24"/>
          <w:szCs w:val="24"/>
        </w:rPr>
        <w:t xml:space="preserve"> in relation </w:t>
      </w:r>
      <w:r w:rsidRPr="00B73F0B" w:rsidR="003A7333">
        <w:rPr>
          <w:rFonts w:ascii="Arial" w:hAnsi="Arial" w:cs="Arial"/>
          <w:sz w:val="24"/>
          <w:szCs w:val="24"/>
        </w:rPr>
        <w:t>to deliver the requirements outlined in t</w:t>
      </w:r>
      <w:r w:rsidRPr="00B73F0B" w:rsidR="00F8342A">
        <w:rPr>
          <w:rFonts w:ascii="Arial" w:hAnsi="Arial" w:cs="Arial"/>
          <w:sz w:val="24"/>
          <w:szCs w:val="24"/>
        </w:rPr>
        <w:t>he full</w:t>
      </w:r>
      <w:r w:rsidRPr="00B73F0B" w:rsidR="003A7333">
        <w:rPr>
          <w:rFonts w:ascii="Arial" w:hAnsi="Arial" w:cs="Arial"/>
          <w:sz w:val="24"/>
          <w:szCs w:val="24"/>
        </w:rPr>
        <w:t xml:space="preserve"> </w:t>
      </w:r>
      <w:r w:rsidRPr="00B73F0B" w:rsidR="00F8342A">
        <w:rPr>
          <w:rFonts w:ascii="Arial" w:hAnsi="Arial" w:cs="Arial"/>
          <w:b/>
          <w:bCs/>
          <w:sz w:val="24"/>
          <w:szCs w:val="24"/>
        </w:rPr>
        <w:t>‘</w:t>
      </w:r>
      <w:r w:rsidRPr="00B73F0B" w:rsidR="003A7333">
        <w:rPr>
          <w:rFonts w:ascii="Arial" w:hAnsi="Arial" w:cs="Arial"/>
          <w:b/>
          <w:bCs/>
          <w:sz w:val="24"/>
          <w:szCs w:val="24"/>
        </w:rPr>
        <w:t>Service Specification</w:t>
      </w:r>
      <w:r w:rsidRPr="00B73F0B" w:rsidR="00F8342A">
        <w:rPr>
          <w:rFonts w:ascii="Arial" w:hAnsi="Arial" w:cs="Arial"/>
          <w:b/>
          <w:bCs/>
          <w:sz w:val="24"/>
          <w:szCs w:val="24"/>
        </w:rPr>
        <w:t>’</w:t>
      </w:r>
      <w:r w:rsidRPr="00B73F0B" w:rsidR="003A7333">
        <w:rPr>
          <w:rFonts w:ascii="Arial" w:hAnsi="Arial" w:cs="Arial"/>
          <w:sz w:val="24"/>
          <w:szCs w:val="24"/>
        </w:rPr>
        <w:t xml:space="preserve"> </w:t>
      </w:r>
      <w:r w:rsidRPr="00B73F0B" w:rsidR="00F8342A">
        <w:rPr>
          <w:rFonts w:ascii="Arial" w:hAnsi="Arial" w:cs="Arial"/>
          <w:sz w:val="24"/>
          <w:szCs w:val="24"/>
        </w:rPr>
        <w:t xml:space="preserve">included in the supporting information. </w:t>
      </w:r>
    </w:p>
    <w:p w:rsidRPr="00B73F0B" w:rsidR="5F630083" w:rsidP="00EC2745" w:rsidRDefault="5F630083" w14:paraId="59FD6776" w14:textId="2056AFE1">
      <w:pPr>
        <w:spacing w:after="0" w:line="240" w:lineRule="auto"/>
        <w:jc w:val="both"/>
        <w:rPr>
          <w:rFonts w:ascii="Arial" w:hAnsi="Arial" w:cs="Arial"/>
          <w:sz w:val="24"/>
          <w:szCs w:val="24"/>
        </w:rPr>
      </w:pPr>
    </w:p>
    <w:p w:rsidRPr="00B73F0B" w:rsidR="6C4EA445" w:rsidP="00EC2745" w:rsidRDefault="6C4EA445" w14:paraId="7687A308" w14:textId="0F006BB1">
      <w:pPr>
        <w:spacing w:after="0" w:line="240" w:lineRule="auto"/>
        <w:jc w:val="both"/>
        <w:rPr>
          <w:rFonts w:ascii="Arial" w:hAnsi="Arial" w:cs="Arial"/>
          <w:sz w:val="24"/>
          <w:szCs w:val="24"/>
        </w:rPr>
      </w:pPr>
      <w:r w:rsidRPr="00B73F0B">
        <w:rPr>
          <w:rFonts w:ascii="Arial" w:hAnsi="Arial" w:cs="Arial"/>
          <w:sz w:val="24"/>
          <w:szCs w:val="24"/>
        </w:rPr>
        <w:t xml:space="preserve">The funding is intended to cover </w:t>
      </w:r>
      <w:r w:rsidRPr="00B73F0B" w:rsidR="00B73F0B">
        <w:rPr>
          <w:rFonts w:ascii="Arial" w:hAnsi="Arial" w:cs="Arial"/>
          <w:sz w:val="24"/>
          <w:szCs w:val="24"/>
        </w:rPr>
        <w:t>the provision of the chosen VAWG Outcome 22 intervention</w:t>
      </w:r>
      <w:r w:rsidRPr="00B73F0B">
        <w:rPr>
          <w:rFonts w:ascii="Arial" w:hAnsi="Arial" w:cs="Arial"/>
          <w:sz w:val="24"/>
          <w:szCs w:val="24"/>
        </w:rPr>
        <w:t xml:space="preserve"> within the timescales noted above.</w:t>
      </w:r>
    </w:p>
    <w:p w:rsidRPr="003C1F2B" w:rsidR="00EC2745" w:rsidP="00EC2745" w:rsidRDefault="00EC2745" w14:paraId="6083FB07" w14:textId="77777777">
      <w:pPr>
        <w:spacing w:after="0" w:line="240" w:lineRule="auto"/>
        <w:jc w:val="both"/>
        <w:rPr>
          <w:rFonts w:ascii="Arial" w:hAnsi="Arial" w:eastAsia="Times New Roman" w:cs="Arial"/>
          <w:color w:val="000000" w:themeColor="text1"/>
          <w:sz w:val="24"/>
          <w:szCs w:val="24"/>
          <w:lang w:eastAsia="en-GB"/>
        </w:rPr>
      </w:pPr>
    </w:p>
    <w:p w:rsidR="00BC3381" w:rsidP="00EC2745" w:rsidRDefault="0006322C" w14:paraId="449F9BF9" w14:textId="0929DD54">
      <w:pPr>
        <w:spacing w:after="0" w:line="240" w:lineRule="auto"/>
        <w:jc w:val="both"/>
        <w:rPr>
          <w:rFonts w:ascii="Arial" w:hAnsi="Arial" w:cs="Arial"/>
          <w:b/>
          <w:bCs/>
          <w:sz w:val="28"/>
          <w:szCs w:val="28"/>
        </w:rPr>
      </w:pPr>
      <w:r w:rsidRPr="5F630083">
        <w:rPr>
          <w:rFonts w:ascii="Arial" w:hAnsi="Arial" w:cs="Arial"/>
          <w:b/>
          <w:bCs/>
          <w:sz w:val="28"/>
          <w:szCs w:val="28"/>
        </w:rPr>
        <w:t>Intended Outcome</w:t>
      </w:r>
      <w:r w:rsidRPr="5F630083" w:rsidR="00B340F2">
        <w:rPr>
          <w:rFonts w:ascii="Arial" w:hAnsi="Arial" w:cs="Arial"/>
          <w:b/>
          <w:bCs/>
          <w:sz w:val="28"/>
          <w:szCs w:val="28"/>
        </w:rPr>
        <w:t>s</w:t>
      </w:r>
    </w:p>
    <w:p w:rsidR="00EC2745" w:rsidP="00EC2745" w:rsidRDefault="00EC2745" w14:paraId="7EA80656" w14:textId="77777777">
      <w:pPr>
        <w:spacing w:after="0" w:line="240" w:lineRule="auto"/>
        <w:jc w:val="both"/>
        <w:rPr>
          <w:rFonts w:ascii="Arial" w:hAnsi="Arial" w:cs="Arial"/>
          <w:b/>
          <w:bCs/>
          <w:sz w:val="28"/>
          <w:szCs w:val="28"/>
        </w:rPr>
      </w:pPr>
    </w:p>
    <w:p w:rsidRPr="002F7A2C" w:rsidR="00754615" w:rsidP="00EC2745" w:rsidRDefault="00CC198C" w14:paraId="052589DE" w14:textId="0747A2AD">
      <w:pPr>
        <w:spacing w:after="0" w:line="240" w:lineRule="auto"/>
        <w:jc w:val="both"/>
        <w:rPr>
          <w:rFonts w:ascii="Arial" w:hAnsi="Arial" w:cs="Arial"/>
          <w:sz w:val="24"/>
          <w:szCs w:val="24"/>
        </w:rPr>
      </w:pPr>
      <w:r w:rsidRPr="3E86449D" w:rsidR="00CC198C">
        <w:rPr>
          <w:rFonts w:ascii="Arial" w:hAnsi="Arial" w:cs="Arial"/>
          <w:sz w:val="24"/>
          <w:szCs w:val="24"/>
        </w:rPr>
        <w:t xml:space="preserve">It is intended that the funding will </w:t>
      </w:r>
      <w:r w:rsidRPr="3E86449D" w:rsidR="00754615">
        <w:rPr>
          <w:rFonts w:ascii="Arial" w:hAnsi="Arial" w:cs="Arial"/>
          <w:sz w:val="24"/>
          <w:szCs w:val="24"/>
        </w:rPr>
        <w:t xml:space="preserve">secure a provider to deliver one-to-one interventions for </w:t>
      </w:r>
      <w:r w:rsidRPr="3E86449D" w:rsidR="771612F0">
        <w:rPr>
          <w:rFonts w:ascii="Arial" w:hAnsi="Arial" w:cs="Arial"/>
          <w:sz w:val="24"/>
          <w:szCs w:val="24"/>
        </w:rPr>
        <w:t xml:space="preserve">a </w:t>
      </w:r>
      <w:r w:rsidRPr="3E86449D" w:rsidR="771612F0">
        <w:rPr>
          <w:rFonts w:ascii="Arial" w:hAnsi="Arial" w:cs="Arial"/>
          <w:sz w:val="24"/>
          <w:szCs w:val="24"/>
        </w:rPr>
        <w:t>selection</w:t>
      </w:r>
      <w:r w:rsidRPr="3E86449D" w:rsidR="771612F0">
        <w:rPr>
          <w:rFonts w:ascii="Arial" w:hAnsi="Arial" w:cs="Arial"/>
          <w:sz w:val="24"/>
          <w:szCs w:val="24"/>
        </w:rPr>
        <w:t xml:space="preserve"> of those </w:t>
      </w:r>
      <w:r w:rsidRPr="3E86449D" w:rsidR="00754615">
        <w:rPr>
          <w:rFonts w:ascii="Arial" w:hAnsi="Arial" w:cs="Arial"/>
          <w:sz w:val="24"/>
          <w:szCs w:val="24"/>
        </w:rPr>
        <w:t>receiving an Outcome 22 for a VAWG offences</w:t>
      </w:r>
      <w:r w:rsidRPr="3E86449D" w:rsidR="62E38E4C">
        <w:rPr>
          <w:rFonts w:ascii="Arial" w:hAnsi="Arial" w:cs="Arial"/>
          <w:sz w:val="24"/>
          <w:szCs w:val="24"/>
        </w:rPr>
        <w:t xml:space="preserve"> or an alternative offence </w:t>
      </w:r>
      <w:r w:rsidRPr="3E86449D" w:rsidR="62E38E4C">
        <w:rPr>
          <w:rFonts w:ascii="Arial" w:hAnsi="Arial" w:cs="Arial"/>
          <w:sz w:val="24"/>
          <w:szCs w:val="24"/>
        </w:rPr>
        <w:t>where</w:t>
      </w:r>
      <w:r w:rsidRPr="3E86449D" w:rsidR="62E38E4C">
        <w:rPr>
          <w:rFonts w:ascii="Arial" w:hAnsi="Arial" w:cs="Arial"/>
          <w:sz w:val="24"/>
          <w:szCs w:val="24"/>
        </w:rPr>
        <w:t xml:space="preserve"> misogyny is the driver</w:t>
      </w:r>
      <w:r w:rsidRPr="3E86449D" w:rsidR="00754615">
        <w:rPr>
          <w:rFonts w:ascii="Arial" w:hAnsi="Arial" w:cs="Arial"/>
          <w:sz w:val="24"/>
          <w:szCs w:val="24"/>
        </w:rPr>
        <w:t xml:space="preserve">. The aims and </w:t>
      </w:r>
      <w:r w:rsidRPr="3E86449D" w:rsidR="00754615">
        <w:rPr>
          <w:rFonts w:ascii="Arial" w:hAnsi="Arial" w:cs="Arial"/>
          <w:sz w:val="24"/>
          <w:szCs w:val="24"/>
        </w:rPr>
        <w:t>objectives</w:t>
      </w:r>
      <w:r w:rsidRPr="3E86449D" w:rsidR="00754615">
        <w:rPr>
          <w:rFonts w:ascii="Arial" w:hAnsi="Arial" w:cs="Arial"/>
          <w:sz w:val="24"/>
          <w:szCs w:val="24"/>
        </w:rPr>
        <w:t xml:space="preserve"> of this provision are:</w:t>
      </w:r>
    </w:p>
    <w:p w:rsidRPr="002F7A2C" w:rsidR="5F630083" w:rsidP="00EC2745" w:rsidRDefault="5F630083" w14:paraId="0E16BF5E" w14:textId="0691A836">
      <w:pPr>
        <w:spacing w:after="0" w:line="240" w:lineRule="auto"/>
        <w:jc w:val="both"/>
        <w:rPr>
          <w:rFonts w:ascii="Arial" w:hAnsi="Arial" w:cs="Arial"/>
          <w:sz w:val="24"/>
          <w:szCs w:val="24"/>
        </w:rPr>
      </w:pPr>
    </w:p>
    <w:p w:rsidRPr="002F7A2C" w:rsidR="00DC3615" w:rsidP="00EC2745" w:rsidRDefault="00862E5D" w14:paraId="4699F055" w14:textId="157CE8AB">
      <w:pPr>
        <w:pStyle w:val="ListParagraph"/>
        <w:numPr>
          <w:ilvl w:val="0"/>
          <w:numId w:val="1"/>
        </w:numPr>
        <w:spacing w:after="0" w:line="240" w:lineRule="auto"/>
        <w:jc w:val="both"/>
        <w:rPr>
          <w:rFonts w:ascii="Arial" w:hAnsi="Arial" w:cs="Arial"/>
          <w:sz w:val="24"/>
          <w:szCs w:val="24"/>
        </w:rPr>
      </w:pPr>
      <w:r w:rsidRPr="002F7A2C">
        <w:rPr>
          <w:rFonts w:ascii="Arial" w:hAnsi="Arial" w:cs="Arial"/>
          <w:sz w:val="24"/>
          <w:szCs w:val="24"/>
        </w:rPr>
        <w:t>To be the identified provider of one-to-one</w:t>
      </w:r>
      <w:r w:rsidRPr="002F7A2C" w:rsidR="004951EC">
        <w:rPr>
          <w:rFonts w:ascii="Arial" w:hAnsi="Arial" w:cs="Arial"/>
          <w:sz w:val="24"/>
          <w:szCs w:val="24"/>
        </w:rPr>
        <w:t xml:space="preserve">, specific and targeted diversionary VAWG education covering a variety of topics </w:t>
      </w:r>
    </w:p>
    <w:p w:rsidRPr="002F7A2C" w:rsidR="002332B7" w:rsidP="00EC2745" w:rsidRDefault="002332B7" w14:paraId="71FC123F" w14:textId="34720606">
      <w:pPr>
        <w:pStyle w:val="ListParagraph"/>
        <w:numPr>
          <w:ilvl w:val="0"/>
          <w:numId w:val="1"/>
        </w:numPr>
        <w:spacing w:after="0" w:line="240" w:lineRule="auto"/>
        <w:jc w:val="both"/>
        <w:rPr>
          <w:rFonts w:ascii="Arial" w:hAnsi="Arial" w:cs="Arial"/>
          <w:sz w:val="24"/>
          <w:szCs w:val="24"/>
        </w:rPr>
      </w:pPr>
      <w:r w:rsidRPr="002F7A2C">
        <w:rPr>
          <w:rFonts w:ascii="Arial" w:hAnsi="Arial" w:cs="Arial"/>
          <w:sz w:val="24"/>
          <w:szCs w:val="24"/>
        </w:rPr>
        <w:t>To address harmful behaviours to help children and young people understand the impact of their actions</w:t>
      </w:r>
    </w:p>
    <w:p w:rsidRPr="002F7A2C" w:rsidR="00816711" w:rsidP="00EC2745" w:rsidRDefault="00816711" w14:paraId="564E0415" w14:textId="5CD642B8">
      <w:pPr>
        <w:pStyle w:val="ListParagraph"/>
        <w:numPr>
          <w:ilvl w:val="0"/>
          <w:numId w:val="1"/>
        </w:numPr>
        <w:spacing w:after="0" w:line="240" w:lineRule="auto"/>
        <w:jc w:val="both"/>
        <w:rPr>
          <w:rFonts w:ascii="Arial" w:hAnsi="Arial" w:cs="Arial"/>
          <w:sz w:val="24"/>
          <w:szCs w:val="24"/>
        </w:rPr>
      </w:pPr>
      <w:r w:rsidRPr="002F7A2C">
        <w:rPr>
          <w:rFonts w:ascii="Arial" w:hAnsi="Arial" w:cs="Arial"/>
          <w:sz w:val="24"/>
          <w:szCs w:val="24"/>
        </w:rPr>
        <w:t xml:space="preserve">To </w:t>
      </w:r>
      <w:r w:rsidRPr="002F7A2C" w:rsidR="00E67B8C">
        <w:rPr>
          <w:rFonts w:ascii="Arial" w:hAnsi="Arial" w:cs="Arial"/>
          <w:sz w:val="24"/>
          <w:szCs w:val="24"/>
        </w:rPr>
        <w:t>educate children and young people on the wider impact of violence against women and girls and their role in preventing violence</w:t>
      </w:r>
    </w:p>
    <w:p w:rsidRPr="002F7A2C" w:rsidR="00E67B8C" w:rsidP="00EC2745" w:rsidRDefault="00E67B8C" w14:paraId="7C569D5D" w14:textId="4E87262F">
      <w:pPr>
        <w:pStyle w:val="ListParagraph"/>
        <w:numPr>
          <w:ilvl w:val="0"/>
          <w:numId w:val="1"/>
        </w:numPr>
        <w:spacing w:after="0" w:line="240" w:lineRule="auto"/>
        <w:jc w:val="both"/>
        <w:rPr>
          <w:rFonts w:ascii="Arial" w:hAnsi="Arial" w:cs="Arial"/>
          <w:sz w:val="24"/>
          <w:szCs w:val="24"/>
        </w:rPr>
      </w:pPr>
      <w:r w:rsidRPr="3019B1C9" w:rsidR="00E67B8C">
        <w:rPr>
          <w:rFonts w:ascii="Arial" w:hAnsi="Arial" w:cs="Arial"/>
          <w:sz w:val="24"/>
          <w:szCs w:val="24"/>
        </w:rPr>
        <w:t xml:space="preserve">To contribute to a reduction in </w:t>
      </w:r>
      <w:r w:rsidRPr="3019B1C9" w:rsidR="00E67B8C">
        <w:rPr>
          <w:rFonts w:ascii="Arial" w:hAnsi="Arial" w:cs="Arial"/>
          <w:sz w:val="24"/>
          <w:szCs w:val="24"/>
        </w:rPr>
        <w:t>reo</w:t>
      </w:r>
      <w:r w:rsidRPr="3019B1C9" w:rsidR="00E67B8C">
        <w:rPr>
          <w:rFonts w:ascii="Arial" w:hAnsi="Arial" w:cs="Arial"/>
          <w:sz w:val="24"/>
          <w:szCs w:val="24"/>
        </w:rPr>
        <w:t xml:space="preserve">ffending and re-arrest rates for VAWG offences committed by children and young people </w:t>
      </w:r>
    </w:p>
    <w:p w:rsidRPr="002F7A2C" w:rsidR="5F630083" w:rsidP="00EC2745" w:rsidRDefault="435A9DDE" w14:paraId="186FBE5F" w14:textId="2BE286D9">
      <w:pPr>
        <w:pStyle w:val="ListParagraph"/>
        <w:numPr>
          <w:ilvl w:val="0"/>
          <w:numId w:val="1"/>
        </w:numPr>
        <w:spacing w:after="0" w:line="240" w:lineRule="auto"/>
        <w:jc w:val="both"/>
        <w:rPr>
          <w:rFonts w:ascii="Arial" w:hAnsi="Arial" w:cs="Arial"/>
          <w:sz w:val="24"/>
          <w:szCs w:val="24"/>
        </w:rPr>
      </w:pPr>
      <w:r w:rsidRPr="002F7A2C">
        <w:rPr>
          <w:rFonts w:ascii="Arial" w:hAnsi="Arial" w:cs="Arial"/>
          <w:sz w:val="24"/>
          <w:szCs w:val="24"/>
        </w:rPr>
        <w:t>To support the VRP in their evaluation of the programme through the collection of regular data</w:t>
      </w:r>
      <w:r w:rsidRPr="002F7A2C" w:rsidR="6053DAE4">
        <w:rPr>
          <w:rFonts w:ascii="Arial" w:hAnsi="Arial" w:cs="Arial"/>
          <w:sz w:val="24"/>
          <w:szCs w:val="24"/>
        </w:rPr>
        <w:t>, including demographic information</w:t>
      </w:r>
    </w:p>
    <w:p w:rsidRPr="00EC2745" w:rsidR="00EC2745" w:rsidP="00EC2745" w:rsidRDefault="00EC2745" w14:paraId="4255E263" w14:textId="77777777">
      <w:pPr>
        <w:spacing w:after="0" w:line="240" w:lineRule="auto"/>
        <w:jc w:val="both"/>
        <w:rPr>
          <w:rFonts w:ascii="Arial" w:hAnsi="Arial" w:cs="Arial"/>
          <w:b/>
          <w:bCs/>
          <w:color w:val="000000" w:themeColor="text1"/>
          <w:sz w:val="28"/>
          <w:szCs w:val="28"/>
        </w:rPr>
      </w:pPr>
    </w:p>
    <w:p w:rsidR="00BC3381" w:rsidP="00EC2745" w:rsidRDefault="003608A1" w14:paraId="49FF8DC6" w14:textId="30330AF3">
      <w:pPr>
        <w:spacing w:after="0" w:line="240" w:lineRule="auto"/>
        <w:jc w:val="both"/>
        <w:rPr>
          <w:rFonts w:ascii="Arial" w:hAnsi="Arial" w:cs="Arial"/>
          <w:b/>
          <w:bCs/>
          <w:color w:val="000000" w:themeColor="text1"/>
          <w:sz w:val="28"/>
          <w:szCs w:val="28"/>
        </w:rPr>
      </w:pPr>
      <w:r w:rsidRPr="00EC2745">
        <w:rPr>
          <w:rFonts w:ascii="Arial" w:hAnsi="Arial" w:cs="Arial"/>
          <w:b/>
          <w:bCs/>
          <w:color w:val="000000" w:themeColor="text1"/>
          <w:sz w:val="28"/>
          <w:szCs w:val="28"/>
        </w:rPr>
        <w:t xml:space="preserve">Evaluation </w:t>
      </w:r>
    </w:p>
    <w:p w:rsidRPr="00EC2745" w:rsidR="00EC2745" w:rsidP="00EC2745" w:rsidRDefault="00EC2745" w14:paraId="2B68966A" w14:textId="77777777">
      <w:pPr>
        <w:spacing w:after="0" w:line="240" w:lineRule="auto"/>
        <w:jc w:val="both"/>
        <w:rPr>
          <w:rFonts w:ascii="Arial" w:hAnsi="Arial" w:cs="Arial"/>
          <w:b/>
          <w:bCs/>
          <w:color w:val="000000" w:themeColor="text1"/>
          <w:sz w:val="28"/>
          <w:szCs w:val="28"/>
        </w:rPr>
      </w:pPr>
    </w:p>
    <w:p w:rsidRPr="00B45E09" w:rsidR="003608A1" w:rsidP="005B4415" w:rsidRDefault="003608A1" w14:paraId="3F7C75FE" w14:textId="703303AC">
      <w:pPr>
        <w:pStyle w:val="ListParagraph"/>
        <w:numPr>
          <w:ilvl w:val="0"/>
          <w:numId w:val="6"/>
        </w:numPr>
        <w:spacing w:after="0" w:line="240" w:lineRule="auto"/>
        <w:jc w:val="both"/>
        <w:rPr>
          <w:rFonts w:ascii="Arial" w:hAnsi="Arial" w:cs="Arial"/>
          <w:sz w:val="24"/>
          <w:szCs w:val="24"/>
        </w:rPr>
      </w:pPr>
      <w:r w:rsidRPr="00B45E09">
        <w:rPr>
          <w:rFonts w:ascii="Arial" w:hAnsi="Arial" w:cs="Arial"/>
          <w:sz w:val="24"/>
          <w:szCs w:val="24"/>
        </w:rPr>
        <w:t xml:space="preserve">All Expressions of </w:t>
      </w:r>
      <w:r w:rsidRPr="00B45E09" w:rsidR="004D166A">
        <w:rPr>
          <w:rFonts w:ascii="Arial" w:hAnsi="Arial" w:cs="Arial"/>
          <w:sz w:val="24"/>
          <w:szCs w:val="24"/>
        </w:rPr>
        <w:t>I</w:t>
      </w:r>
      <w:r w:rsidRPr="00B45E09">
        <w:rPr>
          <w:rFonts w:ascii="Arial" w:hAnsi="Arial" w:cs="Arial"/>
          <w:sz w:val="24"/>
          <w:szCs w:val="24"/>
        </w:rPr>
        <w:t xml:space="preserve">nterest received by the required deadline will be evaluated by </w:t>
      </w:r>
      <w:r w:rsidRPr="00B45E09" w:rsidR="001E348F">
        <w:rPr>
          <w:rFonts w:ascii="Arial" w:hAnsi="Arial" w:cs="Arial"/>
          <w:sz w:val="24"/>
          <w:szCs w:val="24"/>
        </w:rPr>
        <w:t>19</w:t>
      </w:r>
      <w:r w:rsidRPr="00B45E09" w:rsidR="001E348F">
        <w:rPr>
          <w:rFonts w:ascii="Arial" w:hAnsi="Arial" w:cs="Arial"/>
          <w:sz w:val="24"/>
          <w:szCs w:val="24"/>
          <w:vertAlign w:val="superscript"/>
        </w:rPr>
        <w:t>th</w:t>
      </w:r>
      <w:r w:rsidRPr="00B45E09" w:rsidR="001E348F">
        <w:rPr>
          <w:rFonts w:ascii="Arial" w:hAnsi="Arial" w:cs="Arial"/>
          <w:sz w:val="24"/>
          <w:szCs w:val="24"/>
        </w:rPr>
        <w:t xml:space="preserve"> September</w:t>
      </w:r>
    </w:p>
    <w:p w:rsidRPr="00B45E09" w:rsidR="00EB08C5" w:rsidP="005B4415" w:rsidRDefault="004D166A" w14:paraId="3BD6387E" w14:textId="686776B7">
      <w:pPr>
        <w:pStyle w:val="ListParagraph"/>
        <w:numPr>
          <w:ilvl w:val="0"/>
          <w:numId w:val="6"/>
        </w:numPr>
        <w:spacing w:after="0" w:line="240" w:lineRule="auto"/>
        <w:jc w:val="both"/>
        <w:rPr>
          <w:rFonts w:ascii="Arial" w:hAnsi="Arial" w:cs="Arial"/>
          <w:sz w:val="24"/>
          <w:szCs w:val="24"/>
        </w:rPr>
      </w:pPr>
      <w:r w:rsidRPr="00B45E09">
        <w:rPr>
          <w:rFonts w:ascii="Arial" w:hAnsi="Arial" w:cs="Arial"/>
          <w:sz w:val="24"/>
          <w:szCs w:val="24"/>
        </w:rPr>
        <w:t xml:space="preserve">Applicants will receive notification </w:t>
      </w:r>
      <w:r w:rsidRPr="00B45E09" w:rsidR="00AE5B54">
        <w:rPr>
          <w:rFonts w:ascii="Arial" w:hAnsi="Arial" w:cs="Arial"/>
          <w:sz w:val="24"/>
          <w:szCs w:val="24"/>
        </w:rPr>
        <w:t xml:space="preserve">week commencing </w:t>
      </w:r>
      <w:r w:rsidRPr="00B45E09" w:rsidR="00917CB5">
        <w:rPr>
          <w:rFonts w:ascii="Arial" w:hAnsi="Arial" w:cs="Arial"/>
          <w:sz w:val="24"/>
          <w:szCs w:val="24"/>
        </w:rPr>
        <w:t>22</w:t>
      </w:r>
      <w:r w:rsidRPr="00B45E09" w:rsidR="00917CB5">
        <w:rPr>
          <w:rFonts w:ascii="Arial" w:hAnsi="Arial" w:cs="Arial"/>
          <w:sz w:val="24"/>
          <w:szCs w:val="24"/>
          <w:vertAlign w:val="superscript"/>
        </w:rPr>
        <w:t>nd</w:t>
      </w:r>
      <w:r w:rsidRPr="00B45E09" w:rsidR="00917CB5">
        <w:rPr>
          <w:rFonts w:ascii="Arial" w:hAnsi="Arial" w:cs="Arial"/>
          <w:sz w:val="24"/>
          <w:szCs w:val="24"/>
        </w:rPr>
        <w:t xml:space="preserve"> September </w:t>
      </w:r>
    </w:p>
    <w:p w:rsidRPr="00B45E09" w:rsidR="00EB08C5" w:rsidP="005B4415" w:rsidRDefault="00EB08C5" w14:paraId="17E2E099" w14:textId="718E6BD4">
      <w:pPr>
        <w:pStyle w:val="ListParagraph"/>
        <w:numPr>
          <w:ilvl w:val="0"/>
          <w:numId w:val="6"/>
        </w:numPr>
        <w:spacing w:after="0" w:line="240" w:lineRule="auto"/>
        <w:jc w:val="both"/>
        <w:rPr>
          <w:rFonts w:ascii="Arial" w:hAnsi="Arial" w:cs="Arial"/>
          <w:sz w:val="24"/>
          <w:szCs w:val="24"/>
        </w:rPr>
      </w:pPr>
      <w:r w:rsidRPr="00B45E09">
        <w:rPr>
          <w:rFonts w:ascii="Arial" w:hAnsi="Arial" w:cs="Arial"/>
          <w:sz w:val="24"/>
          <w:szCs w:val="24"/>
        </w:rPr>
        <w:t xml:space="preserve">Each response will be scored using the scoring matrix detailed </w:t>
      </w:r>
      <w:r w:rsidRPr="00B45E09" w:rsidR="00F352AA">
        <w:rPr>
          <w:rFonts w:ascii="Arial" w:hAnsi="Arial" w:cs="Arial"/>
          <w:sz w:val="24"/>
          <w:szCs w:val="24"/>
        </w:rPr>
        <w:t>in the Scoring Criteria section</w:t>
      </w:r>
      <w:r w:rsidRPr="00B45E09">
        <w:rPr>
          <w:rFonts w:ascii="Arial" w:hAnsi="Arial" w:cs="Arial"/>
          <w:sz w:val="24"/>
          <w:szCs w:val="24"/>
        </w:rPr>
        <w:t>.</w:t>
      </w:r>
    </w:p>
    <w:p w:rsidRPr="00B45E09" w:rsidR="00F352AA" w:rsidP="005B4415" w:rsidRDefault="00F352AA" w14:paraId="3FADF057" w14:textId="385F15B0">
      <w:pPr>
        <w:pStyle w:val="ListParagraph"/>
        <w:numPr>
          <w:ilvl w:val="0"/>
          <w:numId w:val="6"/>
        </w:numPr>
        <w:spacing w:after="0" w:line="240" w:lineRule="auto"/>
        <w:jc w:val="both"/>
        <w:rPr>
          <w:rFonts w:ascii="Arial" w:hAnsi="Arial" w:cs="Arial"/>
          <w:sz w:val="24"/>
          <w:szCs w:val="24"/>
        </w:rPr>
      </w:pPr>
      <w:r w:rsidRPr="00B45E09">
        <w:rPr>
          <w:rFonts w:ascii="Arial" w:hAnsi="Arial" w:cs="Arial"/>
          <w:sz w:val="24"/>
          <w:szCs w:val="24"/>
        </w:rPr>
        <w:t xml:space="preserve">All applications received by the stated application deadline will be assessed against the stated criteria before any decision is taken whether to grant fund. </w:t>
      </w:r>
    </w:p>
    <w:p w:rsidRPr="00B45E09" w:rsidR="004C7C1B" w:rsidP="005B4415" w:rsidRDefault="004C7C1B" w14:paraId="68BB9079" w14:textId="52802F7A">
      <w:pPr>
        <w:pStyle w:val="ListParagraph"/>
        <w:numPr>
          <w:ilvl w:val="0"/>
          <w:numId w:val="6"/>
        </w:numPr>
        <w:spacing w:after="0" w:line="240" w:lineRule="auto"/>
        <w:jc w:val="both"/>
        <w:rPr>
          <w:rFonts w:ascii="Arial" w:hAnsi="Arial" w:cs="Arial"/>
          <w:sz w:val="24"/>
          <w:szCs w:val="24"/>
        </w:rPr>
      </w:pPr>
      <w:r w:rsidRPr="00B45E09">
        <w:rPr>
          <w:rFonts w:ascii="Arial" w:hAnsi="Arial" w:cs="Arial"/>
          <w:sz w:val="24"/>
          <w:szCs w:val="24"/>
        </w:rPr>
        <w:t xml:space="preserve">Due </w:t>
      </w:r>
      <w:r w:rsidRPr="00B45E09" w:rsidR="00B3683B">
        <w:rPr>
          <w:rFonts w:ascii="Arial" w:hAnsi="Arial" w:cs="Arial"/>
          <w:sz w:val="24"/>
          <w:szCs w:val="24"/>
        </w:rPr>
        <w:t>diligence</w:t>
      </w:r>
      <w:r w:rsidRPr="00B45E09">
        <w:rPr>
          <w:rFonts w:ascii="Arial" w:hAnsi="Arial" w:cs="Arial"/>
          <w:sz w:val="24"/>
          <w:szCs w:val="24"/>
        </w:rPr>
        <w:t xml:space="preserve"> checks will form part of the process</w:t>
      </w:r>
      <w:r w:rsidRPr="00B45E09" w:rsidR="005B362A">
        <w:rPr>
          <w:rFonts w:ascii="Arial" w:hAnsi="Arial" w:cs="Arial"/>
          <w:sz w:val="24"/>
          <w:szCs w:val="24"/>
        </w:rPr>
        <w:t xml:space="preserve">. </w:t>
      </w:r>
    </w:p>
    <w:p w:rsidRPr="00B45E09" w:rsidR="00807CD9" w:rsidP="005B4415" w:rsidRDefault="00F352AA" w14:paraId="76AF5D97" w14:textId="4E0F34F6">
      <w:pPr>
        <w:pStyle w:val="ListParagraph"/>
        <w:numPr>
          <w:ilvl w:val="0"/>
          <w:numId w:val="6"/>
        </w:numPr>
        <w:spacing w:after="0" w:line="240" w:lineRule="auto"/>
        <w:jc w:val="both"/>
        <w:rPr>
          <w:rFonts w:ascii="Arial" w:hAnsi="Arial" w:cs="Arial"/>
          <w:sz w:val="24"/>
          <w:szCs w:val="24"/>
        </w:rPr>
      </w:pPr>
      <w:r w:rsidRPr="00B45E09">
        <w:rPr>
          <w:rFonts w:ascii="Arial" w:hAnsi="Arial" w:cs="Arial"/>
          <w:sz w:val="24"/>
          <w:szCs w:val="24"/>
        </w:rPr>
        <w:t>The assessment panel’s decision will be final</w:t>
      </w:r>
      <w:r w:rsidRPr="00B45E09" w:rsidR="001C1150">
        <w:rPr>
          <w:rFonts w:ascii="Arial" w:hAnsi="Arial" w:cs="Arial"/>
          <w:sz w:val="24"/>
          <w:szCs w:val="24"/>
        </w:rPr>
        <w:t xml:space="preserve">. </w:t>
      </w:r>
    </w:p>
    <w:p w:rsidR="00EC2745" w:rsidP="00EC2745" w:rsidRDefault="00EC2745" w14:paraId="6CD2CB13" w14:textId="77777777">
      <w:pPr>
        <w:spacing w:after="0" w:line="240" w:lineRule="auto"/>
        <w:jc w:val="both"/>
        <w:rPr>
          <w:rFonts w:ascii="Arial" w:hAnsi="Arial" w:cs="Arial"/>
          <w:b/>
          <w:bCs/>
          <w:color w:val="000000" w:themeColor="text1"/>
          <w:sz w:val="28"/>
          <w:szCs w:val="28"/>
        </w:rPr>
      </w:pPr>
    </w:p>
    <w:p w:rsidR="00EC2745" w:rsidP="00EC2745" w:rsidRDefault="00EC2745" w14:paraId="64D056DB" w14:textId="77777777">
      <w:pPr>
        <w:spacing w:after="0" w:line="240" w:lineRule="auto"/>
        <w:jc w:val="both"/>
        <w:rPr>
          <w:rFonts w:ascii="Arial" w:hAnsi="Arial" w:cs="Arial"/>
          <w:b/>
          <w:bCs/>
          <w:color w:val="000000" w:themeColor="text1"/>
          <w:sz w:val="28"/>
          <w:szCs w:val="28"/>
        </w:rPr>
      </w:pPr>
    </w:p>
    <w:p w:rsidRPr="00194889" w:rsidR="00194889" w:rsidP="00817280" w:rsidRDefault="00194889" w14:paraId="3ACFD8F9" w14:textId="665F3074">
      <w:pPr>
        <w:jc w:val="both"/>
        <w:rPr>
          <w:rFonts w:ascii="Arial" w:hAnsi="Arial" w:cs="Arial"/>
          <w:b/>
          <w:bCs/>
          <w:sz w:val="28"/>
          <w:szCs w:val="28"/>
          <w:vertAlign w:val="superscript"/>
        </w:rPr>
      </w:pPr>
      <w:r w:rsidRPr="00194889">
        <w:rPr>
          <w:rFonts w:ascii="Arial" w:hAnsi="Arial" w:cs="Arial"/>
          <w:b/>
          <w:bCs/>
          <w:color w:val="000000" w:themeColor="text1"/>
          <w:sz w:val="28"/>
          <w:szCs w:val="28"/>
        </w:rPr>
        <w:t xml:space="preserve">Scoring criteria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95"/>
        <w:gridCol w:w="8640"/>
      </w:tblGrid>
      <w:tr w:rsidRPr="0065574D" w:rsidR="00284305" w:rsidTr="008F00D2" w14:paraId="699854F8" w14:textId="77777777">
        <w:trPr>
          <w:trHeight w:val="300"/>
        </w:trPr>
        <w:tc>
          <w:tcPr>
            <w:tcW w:w="1695" w:type="dxa"/>
            <w:tcBorders>
              <w:top w:val="single" w:color="000000" w:sz="6" w:space="0"/>
              <w:left w:val="single" w:color="000000" w:sz="6" w:space="0"/>
              <w:bottom w:val="single" w:color="000000" w:sz="6" w:space="0"/>
              <w:right w:val="single" w:color="000000" w:sz="6" w:space="0"/>
            </w:tcBorders>
            <w:shd w:val="clear" w:color="auto" w:fill="006F81"/>
            <w:vAlign w:val="center"/>
            <w:hideMark/>
          </w:tcPr>
          <w:p w:rsidRPr="00284305" w:rsidR="00284305" w:rsidP="008F00D2" w:rsidRDefault="00284305" w14:paraId="5D60729B" w14:textId="77777777">
            <w:pPr>
              <w:spacing w:after="0" w:line="240" w:lineRule="auto"/>
              <w:textAlignment w:val="baseline"/>
              <w:rPr>
                <w:rFonts w:ascii="Segoe UI" w:hAnsi="Segoe UI" w:eastAsia="Times New Roman" w:cs="Segoe UI"/>
                <w:color w:val="FFFFFF" w:themeColor="background1"/>
                <w:sz w:val="24"/>
                <w:szCs w:val="24"/>
                <w:lang w:eastAsia="en-GB"/>
              </w:rPr>
            </w:pPr>
            <w:r w:rsidRPr="00284305">
              <w:rPr>
                <w:rFonts w:ascii="Arial" w:hAnsi="Arial" w:eastAsia="Times New Roman" w:cs="Arial"/>
                <w:b/>
                <w:bCs/>
                <w:color w:val="FFFFFF" w:themeColor="background1"/>
                <w:sz w:val="24"/>
                <w:szCs w:val="24"/>
                <w:lang w:val="en" w:eastAsia="en-GB"/>
              </w:rPr>
              <w:t>Numerical Score</w:t>
            </w:r>
            <w:r w:rsidRPr="00284305">
              <w:rPr>
                <w:rFonts w:ascii="Arial" w:hAnsi="Arial" w:eastAsia="Times New Roman" w:cs="Arial"/>
                <w:color w:val="FFFFFF" w:themeColor="background1"/>
                <w:sz w:val="24"/>
                <w:szCs w:val="24"/>
                <w:lang w:eastAsia="en-GB"/>
              </w:rPr>
              <w:t> </w:t>
            </w:r>
          </w:p>
        </w:tc>
        <w:tc>
          <w:tcPr>
            <w:tcW w:w="8640" w:type="dxa"/>
            <w:tcBorders>
              <w:top w:val="single" w:color="000000" w:sz="6" w:space="0"/>
              <w:left w:val="single" w:color="000000" w:sz="6" w:space="0"/>
              <w:bottom w:val="single" w:color="000000" w:sz="6" w:space="0"/>
              <w:right w:val="single" w:color="000000" w:sz="6" w:space="0"/>
            </w:tcBorders>
            <w:shd w:val="clear" w:color="auto" w:fill="006F81"/>
            <w:vAlign w:val="center"/>
            <w:hideMark/>
          </w:tcPr>
          <w:p w:rsidRPr="00284305" w:rsidR="00284305" w:rsidP="008F00D2" w:rsidRDefault="00284305" w14:paraId="58199C91" w14:textId="77777777">
            <w:pPr>
              <w:spacing w:after="0" w:line="240" w:lineRule="auto"/>
              <w:textAlignment w:val="baseline"/>
              <w:rPr>
                <w:rFonts w:ascii="Segoe UI" w:hAnsi="Segoe UI" w:eastAsia="Times New Roman" w:cs="Segoe UI"/>
                <w:color w:val="FFFFFF" w:themeColor="background1"/>
                <w:sz w:val="24"/>
                <w:szCs w:val="24"/>
                <w:lang w:eastAsia="en-GB"/>
              </w:rPr>
            </w:pPr>
            <w:r w:rsidRPr="00284305">
              <w:rPr>
                <w:rFonts w:ascii="Arial" w:hAnsi="Arial" w:eastAsia="Times New Roman" w:cs="Arial"/>
                <w:b/>
                <w:bCs/>
                <w:color w:val="FFFFFF" w:themeColor="background1"/>
                <w:sz w:val="24"/>
                <w:szCs w:val="24"/>
                <w:lang w:val="en" w:eastAsia="en-GB"/>
              </w:rPr>
              <w:t>Description</w:t>
            </w:r>
            <w:r w:rsidRPr="00284305">
              <w:rPr>
                <w:rFonts w:ascii="Arial" w:hAnsi="Arial" w:eastAsia="Times New Roman" w:cs="Arial"/>
                <w:color w:val="FFFFFF" w:themeColor="background1"/>
                <w:sz w:val="24"/>
                <w:szCs w:val="24"/>
                <w:lang w:eastAsia="en-GB"/>
              </w:rPr>
              <w:t> </w:t>
            </w:r>
          </w:p>
        </w:tc>
      </w:tr>
      <w:tr w:rsidRPr="0065574D" w:rsidR="00284305" w:rsidTr="008F00D2" w14:paraId="0178D88A" w14:textId="77777777">
        <w:trPr>
          <w:trHeight w:val="300"/>
        </w:trPr>
        <w:tc>
          <w:tcPr>
            <w:tcW w:w="169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284305" w:rsidR="00284305" w:rsidP="008F00D2" w:rsidRDefault="00284305" w14:paraId="14009652" w14:textId="77777777">
            <w:pPr>
              <w:spacing w:after="0" w:line="240" w:lineRule="auto"/>
              <w:textAlignment w:val="baseline"/>
              <w:rPr>
                <w:rFonts w:ascii="Segoe UI" w:hAnsi="Segoe UI" w:eastAsia="Times New Roman" w:cs="Segoe UI"/>
                <w:color w:val="000000" w:themeColor="text1"/>
                <w:sz w:val="24"/>
                <w:szCs w:val="24"/>
                <w:lang w:eastAsia="en-GB"/>
              </w:rPr>
            </w:pPr>
            <w:r w:rsidRPr="00284305">
              <w:rPr>
                <w:rFonts w:ascii="Arial" w:hAnsi="Arial" w:eastAsia="Times New Roman" w:cs="Arial"/>
                <w:color w:val="000000" w:themeColor="text1"/>
                <w:sz w:val="24"/>
                <w:szCs w:val="24"/>
                <w:lang w:eastAsia="en-GB"/>
              </w:rPr>
              <w:t>10 </w:t>
            </w:r>
          </w:p>
        </w:tc>
        <w:tc>
          <w:tcPr>
            <w:tcW w:w="8640" w:type="dxa"/>
            <w:tcBorders>
              <w:top w:val="single" w:color="auto" w:sz="6" w:space="0"/>
              <w:left w:val="single" w:color="auto" w:sz="6" w:space="0"/>
              <w:bottom w:val="single" w:color="auto" w:sz="6" w:space="0"/>
              <w:right w:val="single" w:color="auto" w:sz="6" w:space="0"/>
            </w:tcBorders>
            <w:shd w:val="clear" w:color="auto" w:fill="FFFFFF"/>
            <w:hideMark/>
          </w:tcPr>
          <w:p w:rsidRPr="00284305" w:rsidR="00284305" w:rsidP="008F00D2" w:rsidRDefault="00284305" w14:paraId="759394AA" w14:textId="77777777">
            <w:pPr>
              <w:spacing w:after="0" w:line="240" w:lineRule="auto"/>
              <w:textAlignment w:val="baseline"/>
              <w:rPr>
                <w:rFonts w:ascii="Segoe UI" w:hAnsi="Segoe UI" w:eastAsia="Times New Roman" w:cs="Segoe UI"/>
                <w:color w:val="000000" w:themeColor="text1"/>
                <w:sz w:val="24"/>
                <w:szCs w:val="24"/>
                <w:lang w:eastAsia="en-GB"/>
              </w:rPr>
            </w:pPr>
            <w:r w:rsidRPr="00284305">
              <w:rPr>
                <w:rFonts w:ascii="Arial" w:hAnsi="Arial" w:eastAsia="Times New Roman" w:cs="Arial"/>
                <w:color w:val="000000" w:themeColor="text1"/>
                <w:sz w:val="24"/>
                <w:szCs w:val="24"/>
                <w:lang w:eastAsia="en-GB"/>
              </w:rPr>
              <w:t>In respect of each element of the Services identified in the question, the proposals fully explain how the relevant element will be delivered to the standards required, throughout the term. </w:t>
            </w:r>
          </w:p>
          <w:p w:rsidRPr="00284305" w:rsidR="00284305" w:rsidP="008F00D2" w:rsidRDefault="00284305" w14:paraId="39BB2589" w14:textId="77777777">
            <w:pPr>
              <w:spacing w:after="0" w:line="240" w:lineRule="auto"/>
              <w:textAlignment w:val="baseline"/>
              <w:rPr>
                <w:rFonts w:ascii="Segoe UI" w:hAnsi="Segoe UI" w:eastAsia="Times New Roman" w:cs="Segoe UI"/>
                <w:color w:val="000000" w:themeColor="text1"/>
                <w:sz w:val="24"/>
                <w:szCs w:val="24"/>
                <w:lang w:eastAsia="en-GB"/>
              </w:rPr>
            </w:pPr>
            <w:r w:rsidRPr="00284305">
              <w:rPr>
                <w:rFonts w:ascii="Arial" w:hAnsi="Arial" w:eastAsia="Times New Roman" w:cs="Arial"/>
                <w:color w:val="000000" w:themeColor="text1"/>
                <w:sz w:val="24"/>
                <w:szCs w:val="24"/>
                <w:lang w:eastAsia="en-GB"/>
              </w:rPr>
              <w:t>The proposals are clear, precise and robust. </w:t>
            </w:r>
          </w:p>
          <w:p w:rsidRPr="00284305" w:rsidR="00284305" w:rsidP="008F00D2" w:rsidRDefault="00284305" w14:paraId="5B9BC246" w14:textId="77777777">
            <w:pPr>
              <w:spacing w:after="0" w:line="240" w:lineRule="auto"/>
              <w:textAlignment w:val="baseline"/>
              <w:rPr>
                <w:rFonts w:ascii="Segoe UI" w:hAnsi="Segoe UI" w:eastAsia="Times New Roman" w:cs="Segoe UI"/>
                <w:color w:val="000000" w:themeColor="text1"/>
                <w:sz w:val="24"/>
                <w:szCs w:val="24"/>
                <w:lang w:eastAsia="en-GB"/>
              </w:rPr>
            </w:pPr>
            <w:r w:rsidRPr="00284305">
              <w:rPr>
                <w:rFonts w:ascii="Arial" w:hAnsi="Arial" w:eastAsia="Times New Roman" w:cs="Arial"/>
                <w:color w:val="000000" w:themeColor="text1"/>
                <w:sz w:val="24"/>
                <w:szCs w:val="24"/>
                <w:lang w:eastAsia="en-GB"/>
              </w:rPr>
              <w:t>The explanation is sufficient to give the Combined Authority a high degree of confidence that all of the relevant aspects of the Service Specification will be delivered. </w:t>
            </w:r>
          </w:p>
        </w:tc>
      </w:tr>
      <w:tr w:rsidRPr="0065574D" w:rsidR="00284305" w:rsidTr="008F00D2" w14:paraId="43C685D5" w14:textId="77777777">
        <w:trPr>
          <w:trHeight w:val="300"/>
        </w:trPr>
        <w:tc>
          <w:tcPr>
            <w:tcW w:w="169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284305" w:rsidR="00284305" w:rsidP="008F00D2" w:rsidRDefault="00284305" w14:paraId="1417E932" w14:textId="77777777">
            <w:pPr>
              <w:spacing w:after="0" w:line="240" w:lineRule="auto"/>
              <w:textAlignment w:val="baseline"/>
              <w:rPr>
                <w:rFonts w:ascii="Segoe UI" w:hAnsi="Segoe UI" w:eastAsia="Times New Roman" w:cs="Segoe UI"/>
                <w:color w:val="000000" w:themeColor="text1"/>
                <w:sz w:val="24"/>
                <w:szCs w:val="24"/>
                <w:lang w:eastAsia="en-GB"/>
              </w:rPr>
            </w:pPr>
            <w:r w:rsidRPr="00284305">
              <w:rPr>
                <w:rFonts w:ascii="Arial" w:hAnsi="Arial" w:eastAsia="Times New Roman" w:cs="Arial"/>
                <w:color w:val="000000" w:themeColor="text1"/>
                <w:sz w:val="24"/>
                <w:szCs w:val="24"/>
                <w:lang w:eastAsia="en-GB"/>
              </w:rPr>
              <w:t>8 </w:t>
            </w:r>
          </w:p>
        </w:tc>
        <w:tc>
          <w:tcPr>
            <w:tcW w:w="8640" w:type="dxa"/>
            <w:tcBorders>
              <w:top w:val="single" w:color="auto" w:sz="6" w:space="0"/>
              <w:left w:val="single" w:color="auto" w:sz="6" w:space="0"/>
              <w:bottom w:val="single" w:color="auto" w:sz="6" w:space="0"/>
              <w:right w:val="single" w:color="auto" w:sz="6" w:space="0"/>
            </w:tcBorders>
            <w:shd w:val="clear" w:color="auto" w:fill="FFFFFF"/>
            <w:hideMark/>
          </w:tcPr>
          <w:p w:rsidRPr="00284305" w:rsidR="00284305" w:rsidP="008F00D2" w:rsidRDefault="00284305" w14:paraId="7459EC71" w14:textId="77777777">
            <w:pPr>
              <w:spacing w:after="0" w:line="240" w:lineRule="auto"/>
              <w:textAlignment w:val="baseline"/>
              <w:rPr>
                <w:rFonts w:ascii="Segoe UI" w:hAnsi="Segoe UI" w:eastAsia="Times New Roman" w:cs="Segoe UI"/>
                <w:color w:val="000000" w:themeColor="text1"/>
                <w:sz w:val="24"/>
                <w:szCs w:val="24"/>
                <w:lang w:eastAsia="en-GB"/>
              </w:rPr>
            </w:pPr>
            <w:r w:rsidRPr="00284305">
              <w:rPr>
                <w:rFonts w:ascii="Arial" w:hAnsi="Arial" w:eastAsia="Times New Roman" w:cs="Arial"/>
                <w:color w:val="000000" w:themeColor="text1"/>
                <w:sz w:val="24"/>
                <w:szCs w:val="24"/>
                <w:lang w:eastAsia="en-GB"/>
              </w:rPr>
              <w:t>In respect of each element of the Services identified in the question, the proposals explain how the relevant element will be delivered to the standards required, throughout the term. </w:t>
            </w:r>
          </w:p>
          <w:p w:rsidRPr="00284305" w:rsidR="00284305" w:rsidP="008F00D2" w:rsidRDefault="00284305" w14:paraId="38D0A91E" w14:textId="77777777">
            <w:pPr>
              <w:spacing w:after="0" w:line="240" w:lineRule="auto"/>
              <w:textAlignment w:val="baseline"/>
              <w:rPr>
                <w:rFonts w:ascii="Segoe UI" w:hAnsi="Segoe UI" w:eastAsia="Times New Roman" w:cs="Segoe UI"/>
                <w:color w:val="000000" w:themeColor="text1"/>
                <w:sz w:val="24"/>
                <w:szCs w:val="24"/>
                <w:lang w:eastAsia="en-GB"/>
              </w:rPr>
            </w:pPr>
            <w:r w:rsidRPr="00284305">
              <w:rPr>
                <w:rFonts w:ascii="Arial" w:hAnsi="Arial" w:eastAsia="Times New Roman" w:cs="Arial"/>
                <w:color w:val="000000" w:themeColor="text1"/>
                <w:sz w:val="24"/>
                <w:szCs w:val="24"/>
                <w:lang w:eastAsia="en-GB"/>
              </w:rPr>
              <w:t>The proposals are clear, precise and robust. </w:t>
            </w:r>
          </w:p>
          <w:p w:rsidRPr="00284305" w:rsidR="00284305" w:rsidP="008F00D2" w:rsidRDefault="00284305" w14:paraId="37F4C216" w14:textId="77777777">
            <w:pPr>
              <w:spacing w:after="0" w:line="240" w:lineRule="auto"/>
              <w:textAlignment w:val="baseline"/>
              <w:rPr>
                <w:rFonts w:ascii="Segoe UI" w:hAnsi="Segoe UI" w:eastAsia="Times New Roman" w:cs="Segoe UI"/>
                <w:color w:val="000000" w:themeColor="text1"/>
                <w:sz w:val="24"/>
                <w:szCs w:val="24"/>
                <w:lang w:eastAsia="en-GB"/>
              </w:rPr>
            </w:pPr>
            <w:r w:rsidRPr="00284305">
              <w:rPr>
                <w:rFonts w:ascii="Arial" w:hAnsi="Arial" w:eastAsia="Times New Roman" w:cs="Arial"/>
                <w:color w:val="000000" w:themeColor="text1"/>
                <w:sz w:val="24"/>
                <w:szCs w:val="24"/>
                <w:lang w:eastAsia="en-GB"/>
              </w:rPr>
              <w:t>The explanation is sufficient to give the Combined Authority a high degree of confidence that the relevant aspects of the Service Specification will, for the most part, be delivered. To the extent that the explanation is not sufficient to give the Combined Authority that high degree of confidence, the explanation does not raise concerns. </w:t>
            </w:r>
          </w:p>
        </w:tc>
      </w:tr>
      <w:tr w:rsidRPr="0065574D" w:rsidR="00284305" w:rsidTr="008F00D2" w14:paraId="0EC7A8AA" w14:textId="77777777">
        <w:trPr>
          <w:trHeight w:val="300"/>
        </w:trPr>
        <w:tc>
          <w:tcPr>
            <w:tcW w:w="169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284305" w:rsidR="00284305" w:rsidP="008F00D2" w:rsidRDefault="00284305" w14:paraId="32090CEE" w14:textId="77777777">
            <w:pPr>
              <w:spacing w:after="0" w:line="240" w:lineRule="auto"/>
              <w:textAlignment w:val="baseline"/>
              <w:rPr>
                <w:rFonts w:ascii="Segoe UI" w:hAnsi="Segoe UI" w:eastAsia="Times New Roman" w:cs="Segoe UI"/>
                <w:color w:val="000000" w:themeColor="text1"/>
                <w:sz w:val="24"/>
                <w:szCs w:val="24"/>
                <w:lang w:eastAsia="en-GB"/>
              </w:rPr>
            </w:pPr>
            <w:r w:rsidRPr="00284305">
              <w:rPr>
                <w:rFonts w:ascii="Arial" w:hAnsi="Arial" w:eastAsia="Times New Roman" w:cs="Arial"/>
                <w:color w:val="000000" w:themeColor="text1"/>
                <w:sz w:val="24"/>
                <w:szCs w:val="24"/>
                <w:lang w:eastAsia="en-GB"/>
              </w:rPr>
              <w:t>6 </w:t>
            </w:r>
          </w:p>
        </w:tc>
        <w:tc>
          <w:tcPr>
            <w:tcW w:w="8640" w:type="dxa"/>
            <w:tcBorders>
              <w:top w:val="single" w:color="auto" w:sz="6" w:space="0"/>
              <w:left w:val="single" w:color="auto" w:sz="6" w:space="0"/>
              <w:bottom w:val="single" w:color="auto" w:sz="6" w:space="0"/>
              <w:right w:val="single" w:color="auto" w:sz="6" w:space="0"/>
            </w:tcBorders>
            <w:shd w:val="clear" w:color="auto" w:fill="FFFFFF"/>
            <w:hideMark/>
          </w:tcPr>
          <w:p w:rsidRPr="00284305" w:rsidR="00284305" w:rsidP="008F00D2" w:rsidRDefault="00284305" w14:paraId="2041C40E" w14:textId="77777777">
            <w:pPr>
              <w:spacing w:after="0" w:line="240" w:lineRule="auto"/>
              <w:textAlignment w:val="baseline"/>
              <w:rPr>
                <w:rFonts w:ascii="Segoe UI" w:hAnsi="Segoe UI" w:eastAsia="Times New Roman" w:cs="Segoe UI"/>
                <w:color w:val="000000" w:themeColor="text1"/>
                <w:sz w:val="24"/>
                <w:szCs w:val="24"/>
                <w:lang w:eastAsia="en-GB"/>
              </w:rPr>
            </w:pPr>
            <w:r w:rsidRPr="00284305">
              <w:rPr>
                <w:rFonts w:ascii="Arial" w:hAnsi="Arial" w:eastAsia="Times New Roman" w:cs="Arial"/>
                <w:color w:val="000000" w:themeColor="text1"/>
                <w:sz w:val="24"/>
                <w:szCs w:val="24"/>
                <w:lang w:eastAsia="en-GB"/>
              </w:rPr>
              <w:t>In respect of each element of the Services identified in the question, the proposals explain, to some extent, how the relevant element will be delivered to the standards required, throughout the term. </w:t>
            </w:r>
          </w:p>
          <w:p w:rsidRPr="00284305" w:rsidR="00284305" w:rsidP="008F00D2" w:rsidRDefault="00284305" w14:paraId="160B0C67" w14:textId="77777777">
            <w:pPr>
              <w:spacing w:after="0" w:line="240" w:lineRule="auto"/>
              <w:textAlignment w:val="baseline"/>
              <w:rPr>
                <w:rFonts w:ascii="Segoe UI" w:hAnsi="Segoe UI" w:eastAsia="Times New Roman" w:cs="Segoe UI"/>
                <w:color w:val="000000" w:themeColor="text1"/>
                <w:sz w:val="24"/>
                <w:szCs w:val="24"/>
                <w:lang w:eastAsia="en-GB"/>
              </w:rPr>
            </w:pPr>
            <w:r w:rsidRPr="00284305">
              <w:rPr>
                <w:rFonts w:ascii="Arial" w:hAnsi="Arial" w:eastAsia="Times New Roman" w:cs="Arial"/>
                <w:color w:val="000000" w:themeColor="text1"/>
                <w:sz w:val="24"/>
                <w:szCs w:val="24"/>
                <w:lang w:eastAsia="en-GB"/>
              </w:rPr>
              <w:t>The proposals are clear, but there are some concerns around precision and / or robustness.  </w:t>
            </w:r>
          </w:p>
          <w:p w:rsidRPr="00284305" w:rsidR="00284305" w:rsidP="008F00D2" w:rsidRDefault="00284305" w14:paraId="40E7918D" w14:textId="77777777">
            <w:pPr>
              <w:spacing w:after="0" w:line="240" w:lineRule="auto"/>
              <w:textAlignment w:val="baseline"/>
              <w:rPr>
                <w:rFonts w:ascii="Segoe UI" w:hAnsi="Segoe UI" w:eastAsia="Times New Roman" w:cs="Segoe UI"/>
                <w:color w:val="000000" w:themeColor="text1"/>
                <w:sz w:val="24"/>
                <w:szCs w:val="24"/>
                <w:lang w:eastAsia="en-GB"/>
              </w:rPr>
            </w:pPr>
            <w:r w:rsidRPr="00284305">
              <w:rPr>
                <w:rFonts w:ascii="Arial" w:hAnsi="Arial" w:eastAsia="Times New Roman" w:cs="Arial"/>
                <w:color w:val="000000" w:themeColor="text1"/>
                <w:sz w:val="24"/>
                <w:szCs w:val="24"/>
                <w:lang w:eastAsia="en-GB"/>
              </w:rPr>
              <w:t>The explanation is sufficient to give the Combined Authority confidence that the relevant aspects of the Service Specification will, for the most part, be delivered. To the extent that the explanation is not sufficient to give the Combined Authority that confidence, the explanation raises one or more concerns but no material concerns. </w:t>
            </w:r>
          </w:p>
        </w:tc>
      </w:tr>
      <w:tr w:rsidRPr="0065574D" w:rsidR="00284305" w:rsidTr="008F00D2" w14:paraId="39B06325" w14:textId="77777777">
        <w:trPr>
          <w:trHeight w:val="300"/>
        </w:trPr>
        <w:tc>
          <w:tcPr>
            <w:tcW w:w="169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284305" w:rsidR="00284305" w:rsidP="008F00D2" w:rsidRDefault="00284305" w14:paraId="1C9E3E74" w14:textId="77777777">
            <w:pPr>
              <w:spacing w:after="0" w:line="240" w:lineRule="auto"/>
              <w:textAlignment w:val="baseline"/>
              <w:rPr>
                <w:rFonts w:ascii="Segoe UI" w:hAnsi="Segoe UI" w:eastAsia="Times New Roman" w:cs="Segoe UI"/>
                <w:color w:val="000000" w:themeColor="text1"/>
                <w:sz w:val="24"/>
                <w:szCs w:val="24"/>
                <w:lang w:eastAsia="en-GB"/>
              </w:rPr>
            </w:pPr>
            <w:r w:rsidRPr="00284305">
              <w:rPr>
                <w:rFonts w:ascii="Arial" w:hAnsi="Arial" w:eastAsia="Times New Roman" w:cs="Arial"/>
                <w:color w:val="000000" w:themeColor="text1"/>
                <w:sz w:val="24"/>
                <w:szCs w:val="24"/>
                <w:lang w:eastAsia="en-GB"/>
              </w:rPr>
              <w:t>4 </w:t>
            </w:r>
          </w:p>
        </w:tc>
        <w:tc>
          <w:tcPr>
            <w:tcW w:w="8640" w:type="dxa"/>
            <w:tcBorders>
              <w:top w:val="single" w:color="auto" w:sz="6" w:space="0"/>
              <w:left w:val="single" w:color="auto" w:sz="6" w:space="0"/>
              <w:bottom w:val="single" w:color="auto" w:sz="6" w:space="0"/>
              <w:right w:val="single" w:color="auto" w:sz="6" w:space="0"/>
            </w:tcBorders>
            <w:shd w:val="clear" w:color="auto" w:fill="FFFFFF"/>
            <w:hideMark/>
          </w:tcPr>
          <w:p w:rsidRPr="00284305" w:rsidR="00284305" w:rsidP="008F00D2" w:rsidRDefault="00284305" w14:paraId="7DCEA08F" w14:textId="77777777">
            <w:pPr>
              <w:spacing w:after="0" w:line="240" w:lineRule="auto"/>
              <w:textAlignment w:val="baseline"/>
              <w:rPr>
                <w:rFonts w:ascii="Segoe UI" w:hAnsi="Segoe UI" w:eastAsia="Times New Roman" w:cs="Segoe UI"/>
                <w:color w:val="000000" w:themeColor="text1"/>
                <w:sz w:val="24"/>
                <w:szCs w:val="24"/>
                <w:lang w:eastAsia="en-GB"/>
              </w:rPr>
            </w:pPr>
            <w:r w:rsidRPr="00284305">
              <w:rPr>
                <w:rFonts w:ascii="Arial" w:hAnsi="Arial" w:eastAsia="Times New Roman" w:cs="Arial"/>
                <w:color w:val="000000" w:themeColor="text1"/>
                <w:sz w:val="24"/>
                <w:szCs w:val="24"/>
                <w:lang w:eastAsia="en-GB"/>
              </w:rPr>
              <w:t>In respect of each element of the Services identified in the question, the proposals explain, to some extent, how the relevant element will be delivered to the standards required, throughout the term, but for certain elements the explanation is very limited. </w:t>
            </w:r>
          </w:p>
          <w:p w:rsidRPr="00284305" w:rsidR="00284305" w:rsidP="008F00D2" w:rsidRDefault="00284305" w14:paraId="7AF28588" w14:textId="77777777">
            <w:pPr>
              <w:spacing w:after="0" w:line="240" w:lineRule="auto"/>
              <w:textAlignment w:val="baseline"/>
              <w:rPr>
                <w:rFonts w:ascii="Segoe UI" w:hAnsi="Segoe UI" w:eastAsia="Times New Roman" w:cs="Segoe UI"/>
                <w:color w:val="000000" w:themeColor="text1"/>
                <w:sz w:val="24"/>
                <w:szCs w:val="24"/>
                <w:lang w:eastAsia="en-GB"/>
              </w:rPr>
            </w:pPr>
            <w:r w:rsidRPr="00284305">
              <w:rPr>
                <w:rFonts w:ascii="Arial" w:hAnsi="Arial" w:eastAsia="Times New Roman" w:cs="Arial"/>
                <w:color w:val="000000" w:themeColor="text1"/>
                <w:sz w:val="24"/>
                <w:szCs w:val="24"/>
                <w:lang w:eastAsia="en-GB"/>
              </w:rPr>
              <w:t>There are concerns around the clarity, and around the precision and / or robustness, of the proposals.  </w:t>
            </w:r>
          </w:p>
          <w:p w:rsidRPr="00284305" w:rsidR="00284305" w:rsidP="008F00D2" w:rsidRDefault="00284305" w14:paraId="44F9AEB6" w14:textId="77777777">
            <w:pPr>
              <w:spacing w:after="0" w:line="240" w:lineRule="auto"/>
              <w:textAlignment w:val="baseline"/>
              <w:rPr>
                <w:rFonts w:ascii="Segoe UI" w:hAnsi="Segoe UI" w:eastAsia="Times New Roman" w:cs="Segoe UI"/>
                <w:color w:val="000000" w:themeColor="text1"/>
                <w:sz w:val="24"/>
                <w:szCs w:val="24"/>
                <w:lang w:eastAsia="en-GB"/>
              </w:rPr>
            </w:pPr>
            <w:r w:rsidRPr="00284305">
              <w:rPr>
                <w:rFonts w:ascii="Arial" w:hAnsi="Arial" w:eastAsia="Times New Roman" w:cs="Arial"/>
                <w:color w:val="000000" w:themeColor="text1"/>
                <w:sz w:val="24"/>
                <w:szCs w:val="24"/>
                <w:lang w:eastAsia="en-GB"/>
              </w:rPr>
              <w:lastRenderedPageBreak/>
              <w:t>The explanation is sufficient to give the Combined Authority confidence that the relevant aspects of the Service Specification will be delivered to some extent. To the extent that the explanation is not sufficient to give the Combined Authority that confidence, the explanation raises one or more concerns, one of which is a material concern. </w:t>
            </w:r>
          </w:p>
        </w:tc>
      </w:tr>
      <w:tr w:rsidRPr="0065574D" w:rsidR="00284305" w:rsidTr="008F00D2" w14:paraId="532C7512" w14:textId="77777777">
        <w:trPr>
          <w:trHeight w:val="300"/>
        </w:trPr>
        <w:tc>
          <w:tcPr>
            <w:tcW w:w="169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284305" w:rsidR="00284305" w:rsidP="008F00D2" w:rsidRDefault="00284305" w14:paraId="3ED852EA" w14:textId="77777777">
            <w:pPr>
              <w:spacing w:after="0" w:line="240" w:lineRule="auto"/>
              <w:textAlignment w:val="baseline"/>
              <w:rPr>
                <w:rFonts w:ascii="Segoe UI" w:hAnsi="Segoe UI" w:eastAsia="Times New Roman" w:cs="Segoe UI"/>
                <w:color w:val="000000" w:themeColor="text1"/>
                <w:sz w:val="24"/>
                <w:szCs w:val="24"/>
                <w:lang w:eastAsia="en-GB"/>
              </w:rPr>
            </w:pPr>
            <w:r w:rsidRPr="00284305">
              <w:rPr>
                <w:rFonts w:ascii="Arial" w:hAnsi="Arial" w:eastAsia="Times New Roman" w:cs="Arial"/>
                <w:color w:val="000000" w:themeColor="text1"/>
                <w:sz w:val="24"/>
                <w:szCs w:val="24"/>
                <w:lang w:eastAsia="en-GB"/>
              </w:rPr>
              <w:lastRenderedPageBreak/>
              <w:t>2 </w:t>
            </w:r>
          </w:p>
        </w:tc>
        <w:tc>
          <w:tcPr>
            <w:tcW w:w="8640" w:type="dxa"/>
            <w:tcBorders>
              <w:top w:val="single" w:color="auto" w:sz="6" w:space="0"/>
              <w:left w:val="single" w:color="auto" w:sz="6" w:space="0"/>
              <w:bottom w:val="single" w:color="auto" w:sz="6" w:space="0"/>
              <w:right w:val="single" w:color="auto" w:sz="6" w:space="0"/>
            </w:tcBorders>
            <w:shd w:val="clear" w:color="auto" w:fill="FFFFFF"/>
            <w:hideMark/>
          </w:tcPr>
          <w:p w:rsidRPr="00284305" w:rsidR="00284305" w:rsidP="008F00D2" w:rsidRDefault="00284305" w14:paraId="0BF1B7FF" w14:textId="77777777">
            <w:pPr>
              <w:spacing w:after="0" w:line="240" w:lineRule="auto"/>
              <w:textAlignment w:val="baseline"/>
              <w:rPr>
                <w:rFonts w:ascii="Segoe UI" w:hAnsi="Segoe UI" w:eastAsia="Times New Roman" w:cs="Segoe UI"/>
                <w:color w:val="000000" w:themeColor="text1"/>
                <w:sz w:val="24"/>
                <w:szCs w:val="24"/>
                <w:lang w:eastAsia="en-GB"/>
              </w:rPr>
            </w:pPr>
            <w:r w:rsidRPr="00284305">
              <w:rPr>
                <w:rFonts w:ascii="Arial" w:hAnsi="Arial" w:eastAsia="Times New Roman" w:cs="Arial"/>
                <w:color w:val="000000" w:themeColor="text1"/>
                <w:sz w:val="24"/>
                <w:szCs w:val="24"/>
                <w:lang w:eastAsia="en-GB"/>
              </w:rPr>
              <w:t>In respect of one or more elements of the Services identified in the question, the proposals fail to explain to any extent how the relevant element will be delivered to the standards required, throughout the term; and / or the proposals are mainly or wholly unclear; and / or the explanation is insufficient to give the Combined Authority confidence that the relevant aspects of the Service Specification will be delivered and / or the explanation for any one or more of the elements raises multiple material concerns. </w:t>
            </w:r>
          </w:p>
        </w:tc>
      </w:tr>
      <w:tr w:rsidRPr="0065574D" w:rsidR="00284305" w:rsidTr="008F00D2" w14:paraId="166F9882" w14:textId="77777777">
        <w:trPr>
          <w:trHeight w:val="300"/>
        </w:trPr>
        <w:tc>
          <w:tcPr>
            <w:tcW w:w="169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284305" w:rsidR="00284305" w:rsidP="008F00D2" w:rsidRDefault="00284305" w14:paraId="6B941FA9" w14:textId="77777777">
            <w:pPr>
              <w:spacing w:after="0" w:line="240" w:lineRule="auto"/>
              <w:textAlignment w:val="baseline"/>
              <w:rPr>
                <w:rFonts w:ascii="Segoe UI" w:hAnsi="Segoe UI" w:eastAsia="Times New Roman" w:cs="Segoe UI"/>
                <w:color w:val="000000" w:themeColor="text1"/>
                <w:sz w:val="24"/>
                <w:szCs w:val="24"/>
                <w:lang w:eastAsia="en-GB"/>
              </w:rPr>
            </w:pPr>
            <w:r w:rsidRPr="00284305">
              <w:rPr>
                <w:rFonts w:ascii="Arial" w:hAnsi="Arial" w:eastAsia="Times New Roman" w:cs="Arial"/>
                <w:color w:val="000000" w:themeColor="text1"/>
                <w:sz w:val="24"/>
                <w:szCs w:val="24"/>
                <w:lang w:eastAsia="en-GB"/>
              </w:rPr>
              <w:t>0</w:t>
            </w:r>
          </w:p>
        </w:tc>
        <w:tc>
          <w:tcPr>
            <w:tcW w:w="8640" w:type="dxa"/>
            <w:tcBorders>
              <w:top w:val="single" w:color="auto" w:sz="6" w:space="0"/>
              <w:left w:val="single" w:color="auto" w:sz="6" w:space="0"/>
              <w:bottom w:val="single" w:color="auto" w:sz="6" w:space="0"/>
              <w:right w:val="single" w:color="auto" w:sz="6" w:space="0"/>
            </w:tcBorders>
            <w:shd w:val="clear" w:color="auto" w:fill="FFFFFF"/>
            <w:hideMark/>
          </w:tcPr>
          <w:p w:rsidRPr="00284305" w:rsidR="00284305" w:rsidP="008F00D2" w:rsidRDefault="00284305" w14:paraId="2C8F745B" w14:textId="77777777">
            <w:pPr>
              <w:spacing w:after="0" w:line="240" w:lineRule="auto"/>
              <w:textAlignment w:val="baseline"/>
              <w:rPr>
                <w:rFonts w:ascii="Segoe UI" w:hAnsi="Segoe UI" w:eastAsia="Times New Roman" w:cs="Segoe UI"/>
                <w:color w:val="000000" w:themeColor="text1"/>
                <w:sz w:val="24"/>
                <w:szCs w:val="24"/>
                <w:lang w:eastAsia="en-GB"/>
              </w:rPr>
            </w:pPr>
            <w:r w:rsidRPr="00284305">
              <w:rPr>
                <w:rFonts w:ascii="Arial" w:hAnsi="Arial" w:eastAsia="Times New Roman" w:cs="Arial"/>
                <w:color w:val="000000" w:themeColor="text1"/>
                <w:sz w:val="24"/>
                <w:szCs w:val="24"/>
                <w:lang w:eastAsia="en-GB"/>
              </w:rPr>
              <w:t>No response or response is irrelevant to the question asked. </w:t>
            </w:r>
          </w:p>
        </w:tc>
      </w:tr>
    </w:tbl>
    <w:p w:rsidR="0026344F" w:rsidP="0041775A" w:rsidRDefault="0026344F" w14:paraId="5E3F50F3" w14:textId="77777777">
      <w:pPr>
        <w:rPr>
          <w:rFonts w:ascii="Arial" w:hAnsi="Arial" w:cs="Arial"/>
          <w:b/>
          <w:bCs/>
          <w:color w:val="006F81"/>
          <w:sz w:val="28"/>
          <w:szCs w:val="28"/>
        </w:rPr>
      </w:pPr>
    </w:p>
    <w:p w:rsidR="00A54922" w:rsidP="0041775A" w:rsidRDefault="001C1150" w14:paraId="676DECC7" w14:textId="70CD9645">
      <w:pPr>
        <w:rPr>
          <w:rFonts w:ascii="Arial" w:hAnsi="Arial" w:cs="Arial"/>
          <w:b/>
          <w:bCs/>
          <w:sz w:val="28"/>
          <w:szCs w:val="28"/>
        </w:rPr>
      </w:pPr>
      <w:r w:rsidRPr="5F630083">
        <w:rPr>
          <w:rFonts w:ascii="Arial" w:hAnsi="Arial" w:cs="Arial"/>
          <w:b/>
          <w:bCs/>
          <w:sz w:val="28"/>
          <w:szCs w:val="28"/>
        </w:rPr>
        <w:t>Supporting</w:t>
      </w:r>
      <w:r w:rsidRPr="5F630083" w:rsidR="002C7DD4">
        <w:rPr>
          <w:rFonts w:ascii="Arial" w:hAnsi="Arial" w:cs="Arial"/>
          <w:b/>
          <w:bCs/>
          <w:sz w:val="28"/>
          <w:szCs w:val="28"/>
        </w:rPr>
        <w:t xml:space="preserve"> information</w:t>
      </w:r>
      <w:r w:rsidRPr="5F630083" w:rsidR="007B20EB">
        <w:rPr>
          <w:rFonts w:ascii="Arial" w:hAnsi="Arial" w:cs="Arial"/>
          <w:b/>
          <w:bCs/>
          <w:sz w:val="28"/>
          <w:szCs w:val="28"/>
        </w:rPr>
        <w:t xml:space="preserve"> </w:t>
      </w:r>
      <w:r w:rsidRPr="5F630083" w:rsidR="00ED4C90">
        <w:rPr>
          <w:rFonts w:ascii="Arial" w:hAnsi="Arial" w:cs="Arial"/>
          <w:b/>
          <w:bCs/>
          <w:sz w:val="28"/>
          <w:szCs w:val="28"/>
        </w:rPr>
        <w:t>included on the webpage</w:t>
      </w:r>
      <w:r w:rsidRPr="5F630083" w:rsidR="002C7DD4">
        <w:rPr>
          <w:rFonts w:ascii="Arial" w:hAnsi="Arial" w:cs="Arial"/>
          <w:b/>
          <w:bCs/>
          <w:sz w:val="28"/>
          <w:szCs w:val="28"/>
        </w:rPr>
        <w:t xml:space="preserve"> </w:t>
      </w:r>
    </w:p>
    <w:p w:rsidRPr="004E5A1A" w:rsidR="7D55A154" w:rsidP="005B4415" w:rsidRDefault="00CC198C" w14:paraId="0C2ED8A3" w14:textId="04CF27F7">
      <w:pPr>
        <w:pStyle w:val="ListParagraph"/>
        <w:numPr>
          <w:ilvl w:val="0"/>
          <w:numId w:val="5"/>
        </w:numPr>
        <w:rPr>
          <w:rFonts w:ascii="Arial" w:hAnsi="Arial" w:cs="Arial"/>
          <w:color w:val="000000" w:themeColor="text1"/>
          <w:sz w:val="24"/>
          <w:szCs w:val="24"/>
        </w:rPr>
      </w:pPr>
      <w:r>
        <w:rPr>
          <w:rFonts w:ascii="Arial" w:hAnsi="Arial" w:cs="Arial"/>
          <w:color w:val="000000" w:themeColor="text1"/>
          <w:sz w:val="24"/>
          <w:szCs w:val="24"/>
        </w:rPr>
        <w:t xml:space="preserve">Violence Against Women &amp; Girls – </w:t>
      </w:r>
      <w:r w:rsidR="00917CB5">
        <w:rPr>
          <w:rFonts w:ascii="Arial" w:hAnsi="Arial" w:cs="Arial"/>
          <w:color w:val="000000" w:themeColor="text1"/>
          <w:sz w:val="24"/>
          <w:szCs w:val="24"/>
        </w:rPr>
        <w:t>Outcome 22 Programme</w:t>
      </w:r>
      <w:r>
        <w:rPr>
          <w:rFonts w:ascii="Arial" w:hAnsi="Arial" w:cs="Arial"/>
          <w:color w:val="000000" w:themeColor="text1"/>
          <w:sz w:val="24"/>
          <w:szCs w:val="24"/>
        </w:rPr>
        <w:t xml:space="preserve"> Supporting Information </w:t>
      </w:r>
    </w:p>
    <w:p w:rsidRPr="004E5A1A" w:rsidR="001C1150" w:rsidP="005B4415" w:rsidRDefault="001C1150" w14:paraId="71C362F6" w14:textId="56112394">
      <w:pPr>
        <w:pStyle w:val="ListParagraph"/>
        <w:numPr>
          <w:ilvl w:val="0"/>
          <w:numId w:val="5"/>
        </w:numPr>
        <w:rPr>
          <w:rFonts w:ascii="Arial" w:hAnsi="Arial" w:cs="Arial"/>
          <w:color w:val="000000" w:themeColor="text1"/>
          <w:sz w:val="24"/>
          <w:szCs w:val="24"/>
        </w:rPr>
      </w:pPr>
      <w:r w:rsidRPr="004E5A1A">
        <w:rPr>
          <w:rFonts w:ascii="Arial" w:hAnsi="Arial" w:cs="Arial"/>
          <w:color w:val="000000" w:themeColor="text1"/>
          <w:sz w:val="24"/>
          <w:szCs w:val="24"/>
        </w:rPr>
        <w:t xml:space="preserve">Service specification </w:t>
      </w:r>
    </w:p>
    <w:p w:rsidR="004E5A1A" w:rsidP="004E5A1A" w:rsidRDefault="004E5A1A" w14:paraId="0E4A96C1" w14:textId="54349A17">
      <w:pPr>
        <w:rPr>
          <w:rFonts w:ascii="Arial" w:hAnsi="Arial" w:cs="Arial"/>
          <w:b/>
          <w:bCs/>
          <w:sz w:val="28"/>
          <w:szCs w:val="28"/>
        </w:rPr>
      </w:pPr>
      <w:r w:rsidRPr="004E5A1A">
        <w:rPr>
          <w:rFonts w:ascii="Arial" w:hAnsi="Arial" w:cs="Arial"/>
          <w:b/>
          <w:bCs/>
          <w:sz w:val="28"/>
          <w:szCs w:val="28"/>
        </w:rPr>
        <w:t xml:space="preserve">Supporting information included on the </w:t>
      </w:r>
      <w:r>
        <w:rPr>
          <w:rFonts w:ascii="Arial" w:hAnsi="Arial" w:cs="Arial"/>
          <w:b/>
          <w:bCs/>
          <w:sz w:val="28"/>
          <w:szCs w:val="28"/>
        </w:rPr>
        <w:t>West Yorkshire Combined Authority website</w:t>
      </w:r>
    </w:p>
    <w:p w:rsidRPr="00CC198C" w:rsidR="00CC198C" w:rsidP="005B4415" w:rsidRDefault="00CC198C" w14:paraId="7FF1D420" w14:textId="608F4940">
      <w:pPr>
        <w:pStyle w:val="ListParagraph"/>
        <w:numPr>
          <w:ilvl w:val="0"/>
          <w:numId w:val="9"/>
        </w:numPr>
        <w:rPr>
          <w:rFonts w:ascii="Arial" w:hAnsi="Arial" w:cs="Arial"/>
          <w:sz w:val="24"/>
          <w:szCs w:val="24"/>
        </w:rPr>
      </w:pPr>
      <w:hyperlink w:history="1" r:id="rId12">
        <w:r w:rsidRPr="00CC198C">
          <w:rPr>
            <w:rStyle w:val="Hyperlink"/>
            <w:rFonts w:ascii="Arial" w:hAnsi="Arial" w:cs="Arial"/>
            <w:sz w:val="24"/>
            <w:szCs w:val="24"/>
          </w:rPr>
          <w:t>VAWG Problem Profile – Evidence Synthesis 2024</w:t>
        </w:r>
      </w:hyperlink>
    </w:p>
    <w:p w:rsidR="004E5A1A" w:rsidP="005B4415" w:rsidRDefault="004E5A1A" w14:paraId="34C55026" w14:textId="4C1C97A1">
      <w:pPr>
        <w:pStyle w:val="ListParagraph"/>
        <w:numPr>
          <w:ilvl w:val="0"/>
          <w:numId w:val="9"/>
        </w:numPr>
        <w:rPr>
          <w:rFonts w:ascii="Arial" w:hAnsi="Arial" w:cs="Arial"/>
          <w:sz w:val="24"/>
          <w:szCs w:val="24"/>
        </w:rPr>
      </w:pPr>
      <w:hyperlink w:history="1" r:id="rId13">
        <w:r w:rsidRPr="004E5A1A">
          <w:rPr>
            <w:rStyle w:val="Hyperlink"/>
            <w:rFonts w:ascii="Arial" w:hAnsi="Arial" w:cs="Arial"/>
            <w:sz w:val="24"/>
            <w:szCs w:val="24"/>
          </w:rPr>
          <w:t>Trauma Informed Approach</w:t>
        </w:r>
      </w:hyperlink>
    </w:p>
    <w:p w:rsidRPr="00911500" w:rsidR="004E5A1A" w:rsidP="004E5A1A" w:rsidRDefault="004E5A1A" w14:paraId="523984C2" w14:textId="79C12A93">
      <w:pPr>
        <w:pStyle w:val="ListParagraph"/>
        <w:numPr>
          <w:ilvl w:val="0"/>
          <w:numId w:val="9"/>
        </w:numPr>
        <w:rPr>
          <w:rFonts w:ascii="Arial" w:hAnsi="Arial" w:cs="Arial"/>
          <w:sz w:val="24"/>
          <w:szCs w:val="24"/>
        </w:rPr>
      </w:pPr>
      <w:hyperlink w:history="1" r:id="rId14">
        <w:r w:rsidRPr="004E5A1A">
          <w:rPr>
            <w:rStyle w:val="Hyperlink"/>
            <w:rFonts w:ascii="Arial" w:hAnsi="Arial" w:cs="Arial"/>
            <w:sz w:val="24"/>
            <w:szCs w:val="24"/>
          </w:rPr>
          <w:t>Child First Approach</w:t>
        </w:r>
      </w:hyperlink>
    </w:p>
    <w:p w:rsidRPr="00284305" w:rsidR="005410D7" w:rsidP="002260EC" w:rsidRDefault="006F43D5" w14:paraId="13B96FD9" w14:textId="4AC500E3">
      <w:pPr>
        <w:rPr>
          <w:rFonts w:ascii="Arial" w:hAnsi="Arial" w:cs="Arial"/>
          <w:b/>
          <w:bCs/>
          <w:sz w:val="28"/>
          <w:szCs w:val="28"/>
        </w:rPr>
      </w:pPr>
      <w:r w:rsidRPr="00284305">
        <w:rPr>
          <w:rFonts w:ascii="Arial" w:hAnsi="Arial" w:cs="Arial"/>
          <w:b/>
          <w:bCs/>
          <w:sz w:val="28"/>
          <w:szCs w:val="28"/>
        </w:rPr>
        <w:t xml:space="preserve">Clarification questions and answers </w:t>
      </w:r>
    </w:p>
    <w:p w:rsidRPr="00284305" w:rsidR="009342BD" w:rsidP="006F43D5" w:rsidRDefault="006F43D5" w14:paraId="2200ED8A" w14:textId="446D57CC">
      <w:pPr>
        <w:rPr>
          <w:rFonts w:ascii="Arial" w:hAnsi="Arial" w:cs="Arial"/>
          <w:sz w:val="24"/>
          <w:szCs w:val="24"/>
        </w:rPr>
      </w:pPr>
      <w:r w:rsidRPr="00284305">
        <w:rPr>
          <w:rFonts w:ascii="Arial" w:hAnsi="Arial" w:cs="Arial"/>
          <w:sz w:val="24"/>
          <w:szCs w:val="24"/>
        </w:rPr>
        <w:t>Please send clarification question</w:t>
      </w:r>
      <w:r w:rsidRPr="00284305" w:rsidR="00353F3B">
        <w:rPr>
          <w:rFonts w:ascii="Arial" w:hAnsi="Arial" w:cs="Arial"/>
          <w:sz w:val="24"/>
          <w:szCs w:val="24"/>
        </w:rPr>
        <w:t>s</w:t>
      </w:r>
      <w:r w:rsidRPr="00284305">
        <w:rPr>
          <w:rFonts w:ascii="Arial" w:hAnsi="Arial" w:cs="Arial"/>
          <w:sz w:val="24"/>
          <w:szCs w:val="24"/>
        </w:rPr>
        <w:t xml:space="preserve"> to </w:t>
      </w:r>
      <w:hyperlink r:id="rId15">
        <w:r w:rsidRPr="00284305">
          <w:rPr>
            <w:rStyle w:val="Hyperlink"/>
            <w:rFonts w:ascii="Arial" w:hAnsi="Arial" w:cs="Arial"/>
            <w:sz w:val="24"/>
            <w:szCs w:val="24"/>
          </w:rPr>
          <w:t>pccommissioning@westyorks-ca.gov.uk</w:t>
        </w:r>
      </w:hyperlink>
      <w:r w:rsidRPr="00284305">
        <w:rPr>
          <w:rFonts w:ascii="Arial" w:hAnsi="Arial" w:cs="Arial"/>
          <w:sz w:val="24"/>
          <w:szCs w:val="24"/>
        </w:rPr>
        <w:t xml:space="preserve"> </w:t>
      </w:r>
      <w:r w:rsidR="0025601E">
        <w:rPr>
          <w:rFonts w:ascii="Arial" w:hAnsi="Arial" w:cs="Arial"/>
          <w:sz w:val="24"/>
          <w:szCs w:val="24"/>
        </w:rPr>
        <w:t>and use the email</w:t>
      </w:r>
      <w:r w:rsidRPr="00284305" w:rsidR="00972638">
        <w:rPr>
          <w:rFonts w:ascii="Arial" w:hAnsi="Arial" w:cs="Arial"/>
          <w:sz w:val="24"/>
          <w:szCs w:val="24"/>
        </w:rPr>
        <w:t xml:space="preserve"> title </w:t>
      </w:r>
      <w:r w:rsidRPr="00284305" w:rsidR="00972638">
        <w:rPr>
          <w:rFonts w:ascii="Arial" w:hAnsi="Arial" w:cs="Arial"/>
          <w:color w:val="000000" w:themeColor="text1"/>
          <w:sz w:val="24"/>
          <w:szCs w:val="24"/>
        </w:rPr>
        <w:t>‘</w:t>
      </w:r>
      <w:r w:rsidR="00CC198C">
        <w:rPr>
          <w:rFonts w:ascii="Arial" w:hAnsi="Arial" w:cs="Arial"/>
          <w:color w:val="000000" w:themeColor="text1"/>
          <w:sz w:val="24"/>
          <w:szCs w:val="24"/>
        </w:rPr>
        <w:t xml:space="preserve">VAWG </w:t>
      </w:r>
      <w:r w:rsidR="0023422D">
        <w:rPr>
          <w:rFonts w:ascii="Arial" w:hAnsi="Arial" w:cs="Arial"/>
          <w:color w:val="000000" w:themeColor="text1"/>
          <w:sz w:val="24"/>
          <w:szCs w:val="24"/>
        </w:rPr>
        <w:t>Outcome 22 Programme</w:t>
      </w:r>
      <w:r w:rsidRPr="00284305" w:rsidR="38174416">
        <w:rPr>
          <w:rFonts w:ascii="Arial" w:hAnsi="Arial" w:cs="Arial"/>
          <w:color w:val="000000" w:themeColor="text1"/>
          <w:sz w:val="24"/>
          <w:szCs w:val="24"/>
        </w:rPr>
        <w:t xml:space="preserve"> – Delivery Partner questions</w:t>
      </w:r>
      <w:r w:rsidRPr="00284305" w:rsidR="00972638">
        <w:rPr>
          <w:rFonts w:ascii="Arial" w:hAnsi="Arial" w:cs="Arial"/>
          <w:color w:val="000000" w:themeColor="text1"/>
          <w:sz w:val="24"/>
          <w:szCs w:val="24"/>
        </w:rPr>
        <w:t>’.</w:t>
      </w:r>
    </w:p>
    <w:p w:rsidRPr="00B45E09" w:rsidR="002803CD" w:rsidP="006F43D5" w:rsidRDefault="006F43D5" w14:paraId="5499ACAE" w14:textId="4770A2C5">
      <w:pPr>
        <w:rPr>
          <w:rFonts w:ascii="Arial" w:hAnsi="Arial" w:cs="Arial"/>
          <w:sz w:val="24"/>
          <w:szCs w:val="24"/>
        </w:rPr>
      </w:pPr>
      <w:r w:rsidRPr="00B45E09">
        <w:rPr>
          <w:rFonts w:ascii="Arial" w:hAnsi="Arial" w:cs="Arial"/>
          <w:sz w:val="24"/>
          <w:szCs w:val="24"/>
        </w:rPr>
        <w:t xml:space="preserve">Clarification questions can be submitted </w:t>
      </w:r>
      <w:r w:rsidRPr="00B45E09" w:rsidR="0023422D">
        <w:rPr>
          <w:rFonts w:ascii="Arial" w:hAnsi="Arial" w:cs="Arial"/>
          <w:sz w:val="24"/>
          <w:szCs w:val="24"/>
        </w:rPr>
        <w:t>between Tuesday</w:t>
      </w:r>
      <w:r w:rsidRPr="00B45E09" w:rsidR="00975DD2">
        <w:rPr>
          <w:rFonts w:ascii="Arial" w:hAnsi="Arial" w:cs="Arial"/>
          <w:sz w:val="24"/>
          <w:szCs w:val="24"/>
        </w:rPr>
        <w:t xml:space="preserve"> 1</w:t>
      </w:r>
      <w:r w:rsidR="00740A0C">
        <w:rPr>
          <w:rFonts w:ascii="Arial" w:hAnsi="Arial" w:cs="Arial"/>
          <w:sz w:val="24"/>
          <w:szCs w:val="24"/>
        </w:rPr>
        <w:t>9</w:t>
      </w:r>
      <w:r w:rsidRPr="00B45E09" w:rsidR="00975DD2">
        <w:rPr>
          <w:rFonts w:ascii="Arial" w:hAnsi="Arial" w:cs="Arial"/>
          <w:sz w:val="24"/>
          <w:szCs w:val="24"/>
          <w:vertAlign w:val="superscript"/>
        </w:rPr>
        <w:t>th</w:t>
      </w:r>
      <w:r w:rsidRPr="00B45E09" w:rsidR="00975DD2">
        <w:rPr>
          <w:rFonts w:ascii="Arial" w:hAnsi="Arial" w:cs="Arial"/>
          <w:sz w:val="24"/>
          <w:szCs w:val="24"/>
        </w:rPr>
        <w:t xml:space="preserve"> August and </w:t>
      </w:r>
      <w:r w:rsidRPr="00B45E09" w:rsidR="00FA7CA5">
        <w:rPr>
          <w:rFonts w:ascii="Arial" w:hAnsi="Arial" w:cs="Arial"/>
          <w:sz w:val="24"/>
          <w:szCs w:val="24"/>
        </w:rPr>
        <w:t>Tuesday 2</w:t>
      </w:r>
      <w:r w:rsidRPr="00B45E09" w:rsidR="00FA7CA5">
        <w:rPr>
          <w:rFonts w:ascii="Arial" w:hAnsi="Arial" w:cs="Arial"/>
          <w:sz w:val="24"/>
          <w:szCs w:val="24"/>
          <w:vertAlign w:val="superscript"/>
        </w:rPr>
        <w:t>nd</w:t>
      </w:r>
      <w:r w:rsidRPr="00B45E09" w:rsidR="00FA7CA5">
        <w:rPr>
          <w:rFonts w:ascii="Arial" w:hAnsi="Arial" w:cs="Arial"/>
          <w:sz w:val="24"/>
          <w:szCs w:val="24"/>
        </w:rPr>
        <w:t xml:space="preserve"> September</w:t>
      </w:r>
      <w:r w:rsidRPr="00B45E09" w:rsidR="00AD63CE">
        <w:rPr>
          <w:rFonts w:ascii="Arial" w:hAnsi="Arial" w:cs="Arial"/>
          <w:sz w:val="24"/>
          <w:szCs w:val="24"/>
        </w:rPr>
        <w:t>.</w:t>
      </w:r>
      <w:r w:rsidRPr="00B45E09" w:rsidR="00972638">
        <w:rPr>
          <w:rFonts w:ascii="Arial" w:hAnsi="Arial" w:cs="Arial"/>
          <w:sz w:val="24"/>
          <w:szCs w:val="24"/>
        </w:rPr>
        <w:t xml:space="preserve">  </w:t>
      </w:r>
      <w:r w:rsidRPr="00B45E09">
        <w:rPr>
          <w:rFonts w:ascii="Arial" w:hAnsi="Arial" w:cs="Arial"/>
          <w:sz w:val="24"/>
          <w:szCs w:val="24"/>
        </w:rPr>
        <w:t xml:space="preserve">Any questions received after this date will </w:t>
      </w:r>
      <w:r w:rsidRPr="00B45E09" w:rsidR="00280EE9">
        <w:rPr>
          <w:rFonts w:ascii="Arial" w:hAnsi="Arial" w:cs="Arial"/>
          <w:sz w:val="24"/>
          <w:szCs w:val="24"/>
        </w:rPr>
        <w:t xml:space="preserve">not </w:t>
      </w:r>
      <w:r w:rsidRPr="00B45E09">
        <w:rPr>
          <w:rFonts w:ascii="Arial" w:hAnsi="Arial" w:cs="Arial"/>
          <w:sz w:val="24"/>
          <w:szCs w:val="24"/>
        </w:rPr>
        <w:t>be responded to</w:t>
      </w:r>
      <w:r w:rsidRPr="00B45E09" w:rsidR="00280EE9">
        <w:rPr>
          <w:rFonts w:ascii="Arial" w:hAnsi="Arial" w:cs="Arial"/>
          <w:sz w:val="24"/>
          <w:szCs w:val="24"/>
        </w:rPr>
        <w:t xml:space="preserve">. </w:t>
      </w:r>
    </w:p>
    <w:p w:rsidR="006F43D5" w:rsidP="006F43D5" w:rsidRDefault="002803CD" w14:paraId="682A44D4" w14:textId="1D929369">
      <w:pPr>
        <w:rPr>
          <w:rFonts w:ascii="Arial" w:hAnsi="Arial" w:cs="Arial"/>
          <w:sz w:val="24"/>
          <w:szCs w:val="24"/>
        </w:rPr>
      </w:pPr>
      <w:r>
        <w:rPr>
          <w:rFonts w:ascii="Arial" w:hAnsi="Arial" w:cs="Arial"/>
          <w:sz w:val="24"/>
          <w:szCs w:val="24"/>
        </w:rPr>
        <w:t xml:space="preserve">Read all the supporting information before submitting a clarification question. </w:t>
      </w:r>
      <w:r w:rsidR="00353F3B">
        <w:rPr>
          <w:rFonts w:ascii="Arial" w:hAnsi="Arial" w:cs="Arial"/>
          <w:sz w:val="24"/>
          <w:szCs w:val="24"/>
        </w:rPr>
        <w:t xml:space="preserve"> If a clarification question is submitted that is answered in the supporting information </w:t>
      </w:r>
      <w:r w:rsidR="00FA235C">
        <w:rPr>
          <w:rFonts w:ascii="Arial" w:hAnsi="Arial" w:cs="Arial"/>
          <w:sz w:val="24"/>
          <w:szCs w:val="24"/>
        </w:rPr>
        <w:t>you</w:t>
      </w:r>
      <w:r w:rsidR="00353F3B">
        <w:rPr>
          <w:rFonts w:ascii="Arial" w:hAnsi="Arial" w:cs="Arial"/>
          <w:sz w:val="24"/>
          <w:szCs w:val="24"/>
        </w:rPr>
        <w:t xml:space="preserve"> will be signposted back to the relevant document. </w:t>
      </w:r>
      <w:r w:rsidR="00280EE9">
        <w:rPr>
          <w:rFonts w:ascii="Arial" w:hAnsi="Arial" w:cs="Arial"/>
          <w:sz w:val="24"/>
          <w:szCs w:val="24"/>
        </w:rPr>
        <w:t xml:space="preserve"> </w:t>
      </w:r>
    </w:p>
    <w:p w:rsidRPr="009342BD" w:rsidR="006F43D5" w:rsidP="006F43D5" w:rsidRDefault="006F43D5" w14:paraId="2FD12882" w14:textId="17FE3F12">
      <w:pPr>
        <w:rPr>
          <w:rFonts w:ascii="Arial" w:hAnsi="Arial" w:cs="Arial"/>
          <w:sz w:val="24"/>
          <w:szCs w:val="24"/>
        </w:rPr>
      </w:pPr>
      <w:r>
        <w:rPr>
          <w:rFonts w:ascii="Arial" w:hAnsi="Arial" w:cs="Arial"/>
          <w:sz w:val="24"/>
          <w:szCs w:val="24"/>
        </w:rPr>
        <w:t xml:space="preserve">Please note all clarification questions and answers will be published on our website unless they are deemed commercially sensitive. </w:t>
      </w:r>
    </w:p>
    <w:p w:rsidR="002C7DD4" w:rsidP="0041775A" w:rsidRDefault="002C7DD4" w14:paraId="29D25D59" w14:textId="0653E266">
      <w:pPr>
        <w:rPr>
          <w:rFonts w:ascii="Arial" w:hAnsi="Arial" w:cs="Arial"/>
          <w:sz w:val="24"/>
          <w:szCs w:val="24"/>
        </w:rPr>
      </w:pPr>
    </w:p>
    <w:p w:rsidR="005D1DC4" w:rsidP="5F630083" w:rsidRDefault="005D1DC4" w14:paraId="0D9BDE51" w14:textId="0455C042">
      <w:pPr>
        <w:rPr>
          <w:rFonts w:ascii="Arial" w:hAnsi="Arial" w:cs="Arial"/>
          <w:sz w:val="24"/>
          <w:szCs w:val="24"/>
        </w:rPr>
      </w:pPr>
    </w:p>
    <w:p w:rsidR="00B67165" w:rsidP="00962D75" w:rsidRDefault="00B67165" w14:paraId="657E6A83" w14:textId="77777777">
      <w:pPr>
        <w:jc w:val="center"/>
        <w:rPr>
          <w:rFonts w:ascii="Arial" w:hAnsi="Arial" w:cs="Arial"/>
          <w:b/>
          <w:bCs/>
          <w:sz w:val="28"/>
          <w:szCs w:val="28"/>
        </w:rPr>
      </w:pPr>
    </w:p>
    <w:p w:rsidR="00B67165" w:rsidP="00962D75" w:rsidRDefault="00B67165" w14:paraId="64784211" w14:textId="77777777">
      <w:pPr>
        <w:jc w:val="center"/>
        <w:rPr>
          <w:rFonts w:ascii="Arial" w:hAnsi="Arial" w:cs="Arial"/>
          <w:b/>
          <w:bCs/>
          <w:sz w:val="28"/>
          <w:szCs w:val="28"/>
        </w:rPr>
      </w:pPr>
    </w:p>
    <w:p w:rsidR="00B67165" w:rsidP="504A0FF8" w:rsidRDefault="00B67165" w14:paraId="31DFA5E2" w14:textId="62F4D4D5">
      <w:pPr>
        <w:pStyle w:val="Normal"/>
        <w:jc w:val="center"/>
        <w:rPr>
          <w:rFonts w:ascii="Arial" w:hAnsi="Arial" w:cs="Arial"/>
          <w:b w:val="1"/>
          <w:bCs w:val="1"/>
          <w:sz w:val="28"/>
          <w:szCs w:val="28"/>
        </w:rPr>
      </w:pPr>
    </w:p>
    <w:p w:rsidRPr="009342BD" w:rsidR="00962D75" w:rsidP="00962D75" w:rsidRDefault="00962D75" w14:paraId="1016B140" w14:textId="74D887D3">
      <w:pPr>
        <w:jc w:val="center"/>
        <w:rPr>
          <w:rFonts w:ascii="Arial" w:hAnsi="Arial" w:cs="Arial"/>
          <w:b/>
          <w:bCs/>
          <w:sz w:val="28"/>
          <w:szCs w:val="28"/>
        </w:rPr>
      </w:pPr>
      <w:r w:rsidRPr="009342BD">
        <w:rPr>
          <w:rFonts w:ascii="Arial" w:hAnsi="Arial" w:cs="Arial"/>
          <w:b/>
          <w:bCs/>
          <w:sz w:val="28"/>
          <w:szCs w:val="28"/>
        </w:rPr>
        <w:lastRenderedPageBreak/>
        <w:t>A</w:t>
      </w:r>
      <w:r w:rsidRPr="009342BD" w:rsidR="004D166A">
        <w:rPr>
          <w:rFonts w:ascii="Arial" w:hAnsi="Arial" w:cs="Arial"/>
          <w:b/>
          <w:bCs/>
          <w:sz w:val="28"/>
          <w:szCs w:val="28"/>
        </w:rPr>
        <w:t xml:space="preserve">nswer </w:t>
      </w:r>
      <w:r w:rsidRPr="00391F7A" w:rsidR="004D166A">
        <w:rPr>
          <w:rFonts w:ascii="Arial" w:hAnsi="Arial" w:cs="Arial"/>
          <w:b/>
          <w:bCs/>
          <w:sz w:val="28"/>
          <w:szCs w:val="28"/>
          <w:u w:val="single"/>
        </w:rPr>
        <w:t>all</w:t>
      </w:r>
      <w:r w:rsidRPr="009342BD" w:rsidR="004D166A">
        <w:rPr>
          <w:rFonts w:ascii="Arial" w:hAnsi="Arial" w:cs="Arial"/>
          <w:b/>
          <w:bCs/>
          <w:sz w:val="28"/>
          <w:szCs w:val="28"/>
        </w:rPr>
        <w:t xml:space="preserve"> the questions</w:t>
      </w:r>
      <w:r w:rsidRPr="009342BD">
        <w:rPr>
          <w:rFonts w:ascii="Arial" w:hAnsi="Arial" w:cs="Arial"/>
          <w:b/>
          <w:bCs/>
          <w:sz w:val="28"/>
          <w:szCs w:val="28"/>
        </w:rPr>
        <w:t xml:space="preserve"> below.</w:t>
      </w:r>
      <w:r w:rsidRPr="009342BD" w:rsidR="004D166A">
        <w:rPr>
          <w:rFonts w:ascii="Arial" w:hAnsi="Arial" w:cs="Arial"/>
          <w:b/>
          <w:bCs/>
          <w:sz w:val="28"/>
          <w:szCs w:val="28"/>
        </w:rPr>
        <w:t xml:space="preserve"> </w:t>
      </w:r>
    </w:p>
    <w:p w:rsidRPr="00407162" w:rsidR="0006322C" w:rsidP="00407162" w:rsidRDefault="00962D75" w14:paraId="637AFF5D" w14:textId="54E3444D">
      <w:pPr>
        <w:jc w:val="center"/>
        <w:rPr>
          <w:rFonts w:ascii="Arial" w:hAnsi="Arial" w:cs="Arial"/>
          <w:b/>
          <w:bCs/>
          <w:sz w:val="28"/>
          <w:szCs w:val="28"/>
        </w:rPr>
      </w:pPr>
      <w:r w:rsidRPr="009342BD">
        <w:rPr>
          <w:rFonts w:ascii="Arial" w:hAnsi="Arial" w:cs="Arial"/>
          <w:b/>
          <w:bCs/>
          <w:sz w:val="28"/>
          <w:szCs w:val="28"/>
        </w:rPr>
        <w:t xml:space="preserve">All answers must be within the </w:t>
      </w:r>
      <w:r w:rsidRPr="009342BD" w:rsidR="004D166A">
        <w:rPr>
          <w:rFonts w:ascii="Arial" w:hAnsi="Arial" w:cs="Arial"/>
          <w:b/>
          <w:bCs/>
          <w:sz w:val="28"/>
          <w:szCs w:val="28"/>
        </w:rPr>
        <w:t>required wordcount</w:t>
      </w:r>
      <w:r w:rsidRPr="009342BD">
        <w:rPr>
          <w:rFonts w:ascii="Arial" w:hAnsi="Arial" w:cs="Arial"/>
          <w:b/>
          <w:bCs/>
          <w:sz w:val="28"/>
          <w:szCs w:val="28"/>
        </w:rPr>
        <w:t>.</w:t>
      </w:r>
    </w:p>
    <w:p w:rsidRPr="002115F4" w:rsidR="007A2707" w:rsidP="00696AEC" w:rsidRDefault="007A2707" w14:paraId="019878B8" w14:textId="77777777">
      <w:pPr>
        <w:rPr>
          <w:rFonts w:ascii="Arial" w:hAnsi="Arial" w:cs="Arial"/>
          <w:b/>
          <w:sz w:val="24"/>
          <w:szCs w:val="24"/>
        </w:rPr>
      </w:pPr>
      <w:r w:rsidRPr="002115F4">
        <w:rPr>
          <w:rFonts w:ascii="Arial" w:hAnsi="Arial" w:cs="Arial"/>
          <w:b/>
          <w:sz w:val="24"/>
          <w:szCs w:val="24"/>
        </w:rPr>
        <w:t xml:space="preserve">Applicant details </w:t>
      </w:r>
    </w:p>
    <w:tbl>
      <w:tblPr>
        <w:tblStyle w:val="TableGrid"/>
        <w:tblW w:w="10627" w:type="dxa"/>
        <w:tblLook w:val="04A0" w:firstRow="1" w:lastRow="0" w:firstColumn="1" w:lastColumn="0" w:noHBand="0" w:noVBand="1"/>
      </w:tblPr>
      <w:tblGrid>
        <w:gridCol w:w="1897"/>
        <w:gridCol w:w="3142"/>
        <w:gridCol w:w="1405"/>
        <w:gridCol w:w="4183"/>
      </w:tblGrid>
      <w:tr w:rsidRPr="007A2707" w:rsidR="007A2707" w:rsidTr="00E77B28" w14:paraId="09BF8798" w14:textId="77777777">
        <w:tc>
          <w:tcPr>
            <w:tcW w:w="1697" w:type="dxa"/>
            <w:shd w:val="clear" w:color="auto" w:fill="D9D9D9" w:themeFill="background1" w:themeFillShade="D9"/>
            <w:vAlign w:val="center"/>
          </w:tcPr>
          <w:p w:rsidRPr="007A2707" w:rsidR="007A2707" w:rsidP="00E77B28" w:rsidRDefault="007A2707" w14:paraId="515BE9B5" w14:textId="2E33CF7B">
            <w:pPr>
              <w:rPr>
                <w:rFonts w:ascii="Arial" w:hAnsi="Arial" w:cs="Arial"/>
                <w:b/>
                <w:sz w:val="24"/>
                <w:szCs w:val="24"/>
              </w:rPr>
            </w:pPr>
            <w:r w:rsidRPr="007A2707">
              <w:rPr>
                <w:rFonts w:ascii="Arial" w:hAnsi="Arial" w:cs="Arial"/>
                <w:b/>
                <w:sz w:val="24"/>
                <w:szCs w:val="24"/>
              </w:rPr>
              <w:t>Name</w:t>
            </w:r>
            <w:r w:rsidR="00F709D6">
              <w:rPr>
                <w:rFonts w:ascii="Arial" w:hAnsi="Arial" w:cs="Arial"/>
                <w:b/>
                <w:sz w:val="24"/>
                <w:szCs w:val="24"/>
              </w:rPr>
              <w:t>(s)</w:t>
            </w:r>
          </w:p>
        </w:tc>
        <w:tc>
          <w:tcPr>
            <w:tcW w:w="3222" w:type="dxa"/>
            <w:vAlign w:val="center"/>
          </w:tcPr>
          <w:p w:rsidR="007A2707" w:rsidP="00E77B28" w:rsidRDefault="007A2707" w14:paraId="4E21ADCE" w14:textId="3E41EC19">
            <w:pPr>
              <w:rPr>
                <w:rFonts w:ascii="Arial" w:hAnsi="Arial" w:cs="Arial"/>
                <w:sz w:val="24"/>
                <w:szCs w:val="24"/>
              </w:rPr>
            </w:pPr>
          </w:p>
          <w:p w:rsidRPr="007A2707" w:rsidR="0041775A" w:rsidP="00817280" w:rsidRDefault="0041775A" w14:paraId="7D159019" w14:textId="77777777">
            <w:pPr>
              <w:rPr>
                <w:rFonts w:ascii="Arial" w:hAnsi="Arial" w:cs="Arial"/>
                <w:sz w:val="24"/>
                <w:szCs w:val="24"/>
              </w:rPr>
            </w:pPr>
          </w:p>
        </w:tc>
        <w:tc>
          <w:tcPr>
            <w:tcW w:w="1417" w:type="dxa"/>
            <w:shd w:val="clear" w:color="auto" w:fill="D9D9D9" w:themeFill="background1" w:themeFillShade="D9"/>
            <w:vAlign w:val="center"/>
          </w:tcPr>
          <w:p w:rsidRPr="007A2707" w:rsidR="007A2707" w:rsidP="00E77B28" w:rsidRDefault="007A2707" w14:paraId="3F460E3C" w14:textId="111D6166">
            <w:pPr>
              <w:rPr>
                <w:rFonts w:ascii="Arial" w:hAnsi="Arial" w:cs="Arial"/>
                <w:b/>
                <w:sz w:val="24"/>
                <w:szCs w:val="24"/>
              </w:rPr>
            </w:pPr>
            <w:r w:rsidRPr="007A2707">
              <w:rPr>
                <w:rFonts w:ascii="Arial" w:hAnsi="Arial" w:cs="Arial"/>
                <w:b/>
                <w:sz w:val="24"/>
                <w:szCs w:val="24"/>
              </w:rPr>
              <w:t>Role</w:t>
            </w:r>
            <w:r w:rsidR="00D04266">
              <w:rPr>
                <w:rFonts w:ascii="Arial" w:hAnsi="Arial" w:cs="Arial"/>
                <w:b/>
                <w:sz w:val="24"/>
                <w:szCs w:val="24"/>
              </w:rPr>
              <w:t>/s</w:t>
            </w:r>
            <w:r w:rsidRPr="007A2707">
              <w:rPr>
                <w:rFonts w:ascii="Arial" w:hAnsi="Arial" w:cs="Arial"/>
                <w:b/>
                <w:sz w:val="24"/>
                <w:szCs w:val="24"/>
              </w:rPr>
              <w:t xml:space="preserve"> </w:t>
            </w:r>
          </w:p>
        </w:tc>
        <w:tc>
          <w:tcPr>
            <w:tcW w:w="4291" w:type="dxa"/>
            <w:vAlign w:val="center"/>
          </w:tcPr>
          <w:p w:rsidRPr="007A2707" w:rsidR="007A2707" w:rsidP="00E77B28" w:rsidRDefault="007A2707" w14:paraId="7D9CF713" w14:textId="78E79BA9">
            <w:pPr>
              <w:rPr>
                <w:rFonts w:ascii="Arial" w:hAnsi="Arial" w:cs="Arial"/>
                <w:sz w:val="24"/>
                <w:szCs w:val="24"/>
              </w:rPr>
            </w:pPr>
          </w:p>
        </w:tc>
      </w:tr>
      <w:tr w:rsidRPr="007A2707" w:rsidR="007A2707" w:rsidTr="00E77B28" w14:paraId="7046971E" w14:textId="77777777">
        <w:tc>
          <w:tcPr>
            <w:tcW w:w="1697" w:type="dxa"/>
            <w:shd w:val="clear" w:color="auto" w:fill="D9D9D9" w:themeFill="background1" w:themeFillShade="D9"/>
            <w:vAlign w:val="center"/>
          </w:tcPr>
          <w:p w:rsidRPr="007A2707" w:rsidR="007A2707" w:rsidP="00E77B28" w:rsidRDefault="007A2707" w14:paraId="13C19715" w14:textId="7D063C12">
            <w:pPr>
              <w:rPr>
                <w:rFonts w:ascii="Arial" w:hAnsi="Arial" w:cs="Arial"/>
                <w:b/>
                <w:sz w:val="24"/>
                <w:szCs w:val="24"/>
              </w:rPr>
            </w:pPr>
            <w:r w:rsidRPr="007A2707">
              <w:rPr>
                <w:rFonts w:ascii="Arial" w:hAnsi="Arial" w:cs="Arial"/>
                <w:b/>
                <w:sz w:val="24"/>
                <w:szCs w:val="24"/>
              </w:rPr>
              <w:t>Organisation</w:t>
            </w:r>
            <w:r w:rsidR="009342BD">
              <w:rPr>
                <w:rFonts w:ascii="Arial" w:hAnsi="Arial" w:cs="Arial"/>
                <w:b/>
                <w:sz w:val="24"/>
                <w:szCs w:val="24"/>
              </w:rPr>
              <w:t>/s</w:t>
            </w:r>
            <w:r w:rsidRPr="007A2707">
              <w:rPr>
                <w:rFonts w:ascii="Arial" w:hAnsi="Arial" w:cs="Arial"/>
                <w:b/>
                <w:sz w:val="24"/>
                <w:szCs w:val="24"/>
              </w:rPr>
              <w:t xml:space="preserve"> </w:t>
            </w:r>
          </w:p>
        </w:tc>
        <w:tc>
          <w:tcPr>
            <w:tcW w:w="8930" w:type="dxa"/>
            <w:gridSpan w:val="3"/>
            <w:vAlign w:val="center"/>
          </w:tcPr>
          <w:p w:rsidR="0041775A" w:rsidP="00817280" w:rsidRDefault="0041775A" w14:paraId="28C74283" w14:textId="77777777">
            <w:pPr>
              <w:rPr>
                <w:rFonts w:ascii="Arial" w:hAnsi="Arial" w:cs="Arial"/>
                <w:sz w:val="24"/>
                <w:szCs w:val="24"/>
              </w:rPr>
            </w:pPr>
          </w:p>
          <w:p w:rsidR="003D5EE3" w:rsidP="00817280" w:rsidRDefault="003D5EE3" w14:paraId="25253C79" w14:textId="77777777">
            <w:pPr>
              <w:rPr>
                <w:rFonts w:ascii="Arial" w:hAnsi="Arial" w:cs="Arial"/>
                <w:sz w:val="24"/>
                <w:szCs w:val="24"/>
              </w:rPr>
            </w:pPr>
          </w:p>
          <w:p w:rsidRPr="007A2707" w:rsidR="003D5EE3" w:rsidP="00817280" w:rsidRDefault="003D5EE3" w14:paraId="6218E644" w14:textId="7F4F6D68">
            <w:pPr>
              <w:rPr>
                <w:rFonts w:ascii="Arial" w:hAnsi="Arial" w:cs="Arial"/>
                <w:sz w:val="24"/>
                <w:szCs w:val="24"/>
              </w:rPr>
            </w:pPr>
          </w:p>
        </w:tc>
      </w:tr>
      <w:tr w:rsidRPr="007A2707" w:rsidR="004D166A" w:rsidTr="00E77B28" w14:paraId="62EB62BF" w14:textId="77777777">
        <w:tc>
          <w:tcPr>
            <w:tcW w:w="1697" w:type="dxa"/>
            <w:shd w:val="clear" w:color="auto" w:fill="D9D9D9" w:themeFill="background1" w:themeFillShade="D9"/>
            <w:vAlign w:val="center"/>
          </w:tcPr>
          <w:p w:rsidRPr="007A2707" w:rsidR="004D166A" w:rsidP="00E77B28" w:rsidRDefault="004D166A" w14:paraId="1B481EDF" w14:textId="4AC5246D">
            <w:pPr>
              <w:rPr>
                <w:rFonts w:ascii="Arial" w:hAnsi="Arial" w:cs="Arial"/>
                <w:b/>
                <w:sz w:val="24"/>
                <w:szCs w:val="24"/>
              </w:rPr>
            </w:pPr>
            <w:r>
              <w:rPr>
                <w:rFonts w:ascii="Arial" w:hAnsi="Arial" w:cs="Arial"/>
                <w:b/>
                <w:sz w:val="24"/>
                <w:szCs w:val="24"/>
              </w:rPr>
              <w:t>Registered charity / company no</w:t>
            </w:r>
            <w:r w:rsidR="009342BD">
              <w:rPr>
                <w:rFonts w:ascii="Arial" w:hAnsi="Arial" w:cs="Arial"/>
                <w:b/>
                <w:sz w:val="24"/>
                <w:szCs w:val="24"/>
              </w:rPr>
              <w:t>/s</w:t>
            </w:r>
          </w:p>
        </w:tc>
        <w:tc>
          <w:tcPr>
            <w:tcW w:w="8930" w:type="dxa"/>
            <w:gridSpan w:val="3"/>
            <w:vAlign w:val="center"/>
          </w:tcPr>
          <w:p w:rsidR="004D166A" w:rsidP="00E77B28" w:rsidRDefault="004D166A" w14:paraId="38D51DF7" w14:textId="684B9E2D">
            <w:pPr>
              <w:rPr>
                <w:rFonts w:ascii="Arial" w:hAnsi="Arial" w:cs="Arial"/>
                <w:sz w:val="24"/>
                <w:szCs w:val="24"/>
              </w:rPr>
            </w:pPr>
          </w:p>
        </w:tc>
      </w:tr>
      <w:tr w:rsidRPr="007A2707" w:rsidR="0041775A" w:rsidTr="00E77B28" w14:paraId="008D3336" w14:textId="77777777">
        <w:tc>
          <w:tcPr>
            <w:tcW w:w="1697" w:type="dxa"/>
            <w:shd w:val="clear" w:color="auto" w:fill="D9D9D9" w:themeFill="background1" w:themeFillShade="D9"/>
            <w:vAlign w:val="center"/>
          </w:tcPr>
          <w:p w:rsidRPr="007A2707" w:rsidR="0041775A" w:rsidP="00E77B28" w:rsidRDefault="0041775A" w14:paraId="5F2040A0" w14:textId="77777777">
            <w:pPr>
              <w:rPr>
                <w:rFonts w:ascii="Arial" w:hAnsi="Arial" w:cs="Arial"/>
                <w:b/>
                <w:sz w:val="24"/>
                <w:szCs w:val="24"/>
              </w:rPr>
            </w:pPr>
            <w:r w:rsidRPr="007A2707">
              <w:rPr>
                <w:rFonts w:ascii="Arial" w:hAnsi="Arial" w:cs="Arial"/>
                <w:b/>
                <w:sz w:val="24"/>
                <w:szCs w:val="24"/>
              </w:rPr>
              <w:t>Email</w:t>
            </w:r>
          </w:p>
        </w:tc>
        <w:tc>
          <w:tcPr>
            <w:tcW w:w="8930" w:type="dxa"/>
            <w:gridSpan w:val="3"/>
            <w:vAlign w:val="center"/>
          </w:tcPr>
          <w:p w:rsidR="0041775A" w:rsidP="00E77B28" w:rsidRDefault="0041775A" w14:paraId="735C1529" w14:textId="77777777">
            <w:pPr>
              <w:rPr>
                <w:rFonts w:ascii="Arial" w:hAnsi="Arial" w:cs="Arial"/>
                <w:sz w:val="24"/>
                <w:szCs w:val="24"/>
              </w:rPr>
            </w:pPr>
          </w:p>
          <w:p w:rsidRPr="007A2707" w:rsidR="00E77B28" w:rsidP="00E77B28" w:rsidRDefault="00E77B28" w14:paraId="2EA4BA56" w14:textId="38517AD5">
            <w:pPr>
              <w:rPr>
                <w:rFonts w:ascii="Arial" w:hAnsi="Arial" w:cs="Arial"/>
                <w:sz w:val="24"/>
                <w:szCs w:val="24"/>
              </w:rPr>
            </w:pPr>
          </w:p>
        </w:tc>
      </w:tr>
      <w:tr w:rsidRPr="007A2707" w:rsidR="0041775A" w:rsidTr="00E77B28" w14:paraId="7A3E86DC" w14:textId="77777777">
        <w:tc>
          <w:tcPr>
            <w:tcW w:w="1697" w:type="dxa"/>
            <w:shd w:val="clear" w:color="auto" w:fill="D9D9D9" w:themeFill="background1" w:themeFillShade="D9"/>
            <w:vAlign w:val="center"/>
          </w:tcPr>
          <w:p w:rsidRPr="007A2707" w:rsidR="0041775A" w:rsidP="00E77B28" w:rsidRDefault="0041775A" w14:paraId="43F25A69" w14:textId="77777777">
            <w:pPr>
              <w:rPr>
                <w:rFonts w:ascii="Arial" w:hAnsi="Arial" w:cs="Arial"/>
                <w:b/>
                <w:sz w:val="24"/>
                <w:szCs w:val="24"/>
              </w:rPr>
            </w:pPr>
            <w:r w:rsidRPr="007A2707">
              <w:rPr>
                <w:rFonts w:ascii="Arial" w:hAnsi="Arial" w:cs="Arial"/>
                <w:b/>
                <w:sz w:val="24"/>
                <w:szCs w:val="24"/>
              </w:rPr>
              <w:t>Telephone</w:t>
            </w:r>
          </w:p>
        </w:tc>
        <w:tc>
          <w:tcPr>
            <w:tcW w:w="3222" w:type="dxa"/>
            <w:vAlign w:val="center"/>
          </w:tcPr>
          <w:p w:rsidR="0041775A" w:rsidP="00E77B28" w:rsidRDefault="0041775A" w14:paraId="43834609" w14:textId="77777777">
            <w:pPr>
              <w:rPr>
                <w:rFonts w:ascii="Arial" w:hAnsi="Arial" w:cs="Arial"/>
                <w:sz w:val="24"/>
                <w:szCs w:val="24"/>
              </w:rPr>
            </w:pPr>
          </w:p>
          <w:p w:rsidRPr="007A2707" w:rsidR="00E77B28" w:rsidP="00E77B28" w:rsidRDefault="00E77B28" w14:paraId="1E22AF0C" w14:textId="76DDE1B2">
            <w:pPr>
              <w:rPr>
                <w:rFonts w:ascii="Arial" w:hAnsi="Arial" w:cs="Arial"/>
                <w:sz w:val="24"/>
                <w:szCs w:val="24"/>
              </w:rPr>
            </w:pPr>
          </w:p>
        </w:tc>
        <w:tc>
          <w:tcPr>
            <w:tcW w:w="1417" w:type="dxa"/>
            <w:shd w:val="clear" w:color="auto" w:fill="D9D9D9" w:themeFill="background1" w:themeFillShade="D9"/>
            <w:vAlign w:val="center"/>
          </w:tcPr>
          <w:p w:rsidRPr="007A2707" w:rsidR="0041775A" w:rsidP="00E77B28" w:rsidRDefault="0041775A" w14:paraId="33A228CA" w14:textId="77777777">
            <w:pPr>
              <w:rPr>
                <w:rFonts w:ascii="Arial" w:hAnsi="Arial" w:cs="Arial"/>
                <w:b/>
                <w:sz w:val="24"/>
                <w:szCs w:val="24"/>
              </w:rPr>
            </w:pPr>
            <w:r>
              <w:rPr>
                <w:rFonts w:ascii="Arial" w:hAnsi="Arial" w:cs="Arial"/>
                <w:b/>
                <w:sz w:val="24"/>
                <w:szCs w:val="24"/>
              </w:rPr>
              <w:t>Mobile</w:t>
            </w:r>
          </w:p>
        </w:tc>
        <w:tc>
          <w:tcPr>
            <w:tcW w:w="4291" w:type="dxa"/>
            <w:vAlign w:val="center"/>
          </w:tcPr>
          <w:p w:rsidRPr="007A2707" w:rsidR="0041775A" w:rsidP="00E77B28" w:rsidRDefault="00545E35" w14:paraId="6F03A785" w14:textId="28E2029D">
            <w:pPr>
              <w:rPr>
                <w:rFonts w:ascii="Arial" w:hAnsi="Arial" w:cs="Arial"/>
                <w:sz w:val="24"/>
                <w:szCs w:val="24"/>
              </w:rPr>
            </w:pPr>
            <w:r>
              <w:rPr>
                <w:rFonts w:ascii="Arial" w:hAnsi="Arial" w:cs="Arial"/>
                <w:sz w:val="24"/>
                <w:szCs w:val="24"/>
              </w:rPr>
              <w:t xml:space="preserve"> </w:t>
            </w:r>
          </w:p>
        </w:tc>
      </w:tr>
    </w:tbl>
    <w:p w:rsidR="00202773" w:rsidP="00696AEC" w:rsidRDefault="00202773" w14:paraId="639863E6" w14:textId="6D1F3359"/>
    <w:p w:rsidR="00202773" w:rsidP="00696AEC" w:rsidRDefault="00202773" w14:paraId="6101DC09" w14:textId="3B21639D">
      <w:pPr>
        <w:rPr>
          <w:rFonts w:ascii="Arial" w:hAnsi="Arial" w:cs="Arial"/>
          <w:b/>
          <w:bCs/>
          <w:sz w:val="24"/>
          <w:szCs w:val="24"/>
        </w:rPr>
      </w:pPr>
      <w:r w:rsidRPr="00C25711">
        <w:rPr>
          <w:rFonts w:ascii="Arial" w:hAnsi="Arial" w:cs="Arial"/>
          <w:b/>
          <w:bCs/>
          <w:sz w:val="24"/>
          <w:szCs w:val="24"/>
        </w:rPr>
        <w:t xml:space="preserve">Please </w:t>
      </w:r>
      <w:r w:rsidRPr="00C25711" w:rsidR="005D1DC4">
        <w:rPr>
          <w:rFonts w:ascii="Arial" w:hAnsi="Arial" w:cs="Arial"/>
          <w:b/>
          <w:bCs/>
          <w:sz w:val="24"/>
          <w:szCs w:val="24"/>
        </w:rPr>
        <w:t>c</w:t>
      </w:r>
      <w:r w:rsidR="005D1DC4">
        <w:rPr>
          <w:rFonts w:ascii="Arial" w:hAnsi="Arial" w:cs="Arial"/>
          <w:b/>
          <w:bCs/>
          <w:sz w:val="24"/>
          <w:szCs w:val="24"/>
        </w:rPr>
        <w:t>heck the boxes for</w:t>
      </w:r>
      <w:r w:rsidRPr="00C25711" w:rsidR="00C25711">
        <w:rPr>
          <w:rFonts w:ascii="Arial" w:hAnsi="Arial" w:cs="Arial"/>
          <w:b/>
          <w:bCs/>
          <w:sz w:val="24"/>
          <w:szCs w:val="24"/>
        </w:rPr>
        <w:t xml:space="preserve"> the following if you:</w:t>
      </w:r>
    </w:p>
    <w:p w:rsidR="000A1C5E" w:rsidP="00696AEC" w:rsidRDefault="006D4AB3" w14:paraId="37775C8C" w14:textId="1816B61F">
      <w:pPr>
        <w:rPr>
          <w:rFonts w:ascii="Arial" w:hAnsi="Arial" w:cs="Arial"/>
          <w:sz w:val="24"/>
          <w:szCs w:val="24"/>
        </w:rPr>
      </w:pPr>
      <w:sdt>
        <w:sdtPr>
          <w:rPr>
            <w:rFonts w:ascii="Arial" w:hAnsi="Arial" w:eastAsia="MS Gothic" w:cs="Arial"/>
            <w:sz w:val="24"/>
            <w:szCs w:val="24"/>
          </w:rPr>
          <w:id w:val="1254085018"/>
          <w14:checkbox>
            <w14:checked w14:val="0"/>
            <w14:checkedState w14:val="2612" w14:font="MS Gothic"/>
            <w14:uncheckedState w14:val="2610" w14:font="MS Gothic"/>
          </w14:checkbox>
        </w:sdtPr>
        <w:sdtEndPr/>
        <w:sdtContent>
          <w:r w:rsidR="0012169B">
            <w:rPr>
              <w:rFonts w:hint="eastAsia" w:ascii="MS Gothic" w:hAnsi="MS Gothic" w:eastAsia="MS Gothic" w:cs="Arial"/>
              <w:sz w:val="24"/>
              <w:szCs w:val="24"/>
            </w:rPr>
            <w:t>☐</w:t>
          </w:r>
        </w:sdtContent>
      </w:sdt>
      <w:r w:rsidR="00773A1C">
        <w:rPr>
          <w:rFonts w:ascii="Arial" w:hAnsi="Arial" w:cs="Arial"/>
          <w:b/>
          <w:bCs/>
          <w:sz w:val="24"/>
          <w:szCs w:val="24"/>
        </w:rPr>
        <w:t xml:space="preserve"> </w:t>
      </w:r>
      <w:r w:rsidRPr="00773A1C" w:rsidR="00A51CAF">
        <w:rPr>
          <w:rFonts w:ascii="Arial" w:hAnsi="Arial" w:cs="Arial"/>
          <w:sz w:val="24"/>
          <w:szCs w:val="24"/>
        </w:rPr>
        <w:t>Have provided a</w:t>
      </w:r>
      <w:r w:rsidR="00391F7A">
        <w:rPr>
          <w:rFonts w:ascii="Arial" w:hAnsi="Arial" w:cs="Arial"/>
          <w:sz w:val="24"/>
          <w:szCs w:val="24"/>
        </w:rPr>
        <w:t xml:space="preserve"> required</w:t>
      </w:r>
      <w:r w:rsidRPr="00773A1C" w:rsidR="00A51CAF">
        <w:rPr>
          <w:rFonts w:ascii="Arial" w:hAnsi="Arial" w:cs="Arial"/>
          <w:sz w:val="24"/>
          <w:szCs w:val="24"/>
        </w:rPr>
        <w:t xml:space="preserve"> copy</w:t>
      </w:r>
      <w:r w:rsidR="00391F7A">
        <w:rPr>
          <w:rFonts w:ascii="Arial" w:hAnsi="Arial" w:cs="Arial"/>
          <w:sz w:val="24"/>
          <w:szCs w:val="24"/>
        </w:rPr>
        <w:t xml:space="preserve"> </w:t>
      </w:r>
      <w:r w:rsidRPr="00773A1C" w:rsidR="00A51CAF">
        <w:rPr>
          <w:rFonts w:ascii="Arial" w:hAnsi="Arial" w:cs="Arial"/>
          <w:sz w:val="24"/>
          <w:szCs w:val="24"/>
        </w:rPr>
        <w:t>of your Safeguarding policy</w:t>
      </w:r>
      <w:r w:rsidR="00A51CAF">
        <w:rPr>
          <w:rFonts w:ascii="Arial" w:hAnsi="Arial" w:cs="Arial"/>
          <w:b/>
          <w:bCs/>
          <w:sz w:val="24"/>
          <w:szCs w:val="24"/>
        </w:rPr>
        <w:t xml:space="preserve"> </w:t>
      </w:r>
      <w:r w:rsidRPr="00046C45" w:rsidR="00046C45">
        <w:rPr>
          <w:rFonts w:ascii="Arial" w:hAnsi="Arial" w:cs="Arial"/>
          <w:sz w:val="24"/>
          <w:szCs w:val="24"/>
        </w:rPr>
        <w:t>with your completed EOI</w:t>
      </w:r>
    </w:p>
    <w:p w:rsidR="00AB5EF5" w:rsidP="00696AEC" w:rsidRDefault="006D4AB3" w14:paraId="7F313A5E" w14:textId="7AB4963A">
      <w:pPr>
        <w:rPr>
          <w:rFonts w:ascii="Arial" w:hAnsi="Arial" w:eastAsia="MS Gothic" w:cs="Arial"/>
          <w:sz w:val="24"/>
          <w:szCs w:val="24"/>
        </w:rPr>
      </w:pPr>
      <w:sdt>
        <w:sdtPr>
          <w:rPr>
            <w:rFonts w:ascii="Arial" w:hAnsi="Arial" w:eastAsia="MS Gothic" w:cs="Arial"/>
            <w:sz w:val="24"/>
            <w:szCs w:val="24"/>
          </w:rPr>
          <w:id w:val="1000548698"/>
          <w:placeholder>
            <w:docPart w:val="81E2904F0FF4421A83FB4EB579511AB0"/>
          </w:placeholder>
          <w14:checkbox>
            <w14:checked w14:val="0"/>
            <w14:checkedState w14:val="2612" w14:font="MS Gothic"/>
            <w14:uncheckedState w14:val="2610" w14:font="MS Gothic"/>
          </w14:checkbox>
        </w:sdtPr>
        <w:sdtEndPr/>
        <w:sdtContent>
          <w:r w:rsidR="00AB5EF5">
            <w:rPr>
              <w:rFonts w:ascii="MS Gothic" w:hAnsi="MS Gothic" w:eastAsia="MS Gothic" w:cs="Arial"/>
              <w:sz w:val="24"/>
              <w:szCs w:val="24"/>
            </w:rPr>
            <w:t>☐</w:t>
          </w:r>
        </w:sdtContent>
      </w:sdt>
      <w:r w:rsidR="00AB5EF5">
        <w:rPr>
          <w:rFonts w:ascii="Arial" w:hAnsi="Arial" w:eastAsia="MS Gothic" w:cs="Arial"/>
          <w:sz w:val="24"/>
          <w:szCs w:val="24"/>
        </w:rPr>
        <w:t xml:space="preserve"> Conduct</w:t>
      </w:r>
      <w:r w:rsidR="00CC1122">
        <w:rPr>
          <w:rFonts w:ascii="Arial" w:hAnsi="Arial" w:eastAsia="MS Gothic" w:cs="Arial"/>
          <w:sz w:val="24"/>
          <w:szCs w:val="24"/>
        </w:rPr>
        <w:t>/check</w:t>
      </w:r>
      <w:r w:rsidR="00AB5EF5">
        <w:rPr>
          <w:rFonts w:ascii="Arial" w:hAnsi="Arial" w:eastAsia="MS Gothic" w:cs="Arial"/>
          <w:sz w:val="24"/>
          <w:szCs w:val="24"/>
        </w:rPr>
        <w:t xml:space="preserve"> DBS </w:t>
      </w:r>
      <w:r w:rsidR="00CC1122">
        <w:rPr>
          <w:rFonts w:ascii="Arial" w:hAnsi="Arial" w:eastAsia="MS Gothic" w:cs="Arial"/>
          <w:sz w:val="24"/>
          <w:szCs w:val="24"/>
        </w:rPr>
        <w:t>certificates</w:t>
      </w:r>
      <w:r w:rsidR="00AB5EF5">
        <w:rPr>
          <w:rFonts w:ascii="Arial" w:hAnsi="Arial" w:eastAsia="MS Gothic" w:cs="Arial"/>
          <w:sz w:val="24"/>
          <w:szCs w:val="24"/>
        </w:rPr>
        <w:t xml:space="preserve"> for staff </w:t>
      </w:r>
    </w:p>
    <w:p w:rsidRPr="00CC1122" w:rsidR="00AA0BCA" w:rsidP="00696AEC" w:rsidRDefault="006D4AB3" w14:paraId="0B9061ED" w14:textId="43A4D5DA">
      <w:pPr>
        <w:rPr>
          <w:rFonts w:ascii="Arial" w:hAnsi="Arial" w:eastAsia="MS Gothic" w:cs="Arial"/>
          <w:sz w:val="24"/>
          <w:szCs w:val="24"/>
        </w:rPr>
      </w:pPr>
      <w:sdt>
        <w:sdtPr>
          <w:rPr>
            <w:rFonts w:ascii="Arial" w:hAnsi="Arial" w:eastAsia="MS Gothic" w:cs="Arial"/>
            <w:sz w:val="24"/>
            <w:szCs w:val="24"/>
          </w:rPr>
          <w:id w:val="1901404646"/>
          <w14:checkbox>
            <w14:checked w14:val="0"/>
            <w14:checkedState w14:val="2612" w14:font="MS Gothic"/>
            <w14:uncheckedState w14:val="2610" w14:font="MS Gothic"/>
          </w14:checkbox>
        </w:sdtPr>
        <w:sdtEndPr/>
        <w:sdtContent>
          <w:r w:rsidR="00282463">
            <w:rPr>
              <w:rFonts w:hint="eastAsia" w:ascii="MS Gothic" w:hAnsi="MS Gothic" w:eastAsia="MS Gothic" w:cs="Arial"/>
              <w:sz w:val="24"/>
              <w:szCs w:val="24"/>
            </w:rPr>
            <w:t>☐</w:t>
          </w:r>
        </w:sdtContent>
      </w:sdt>
      <w:r w:rsidRPr="00C25711" w:rsidR="00282463">
        <w:rPr>
          <w:rFonts w:ascii="Arial" w:hAnsi="Arial" w:eastAsia="MS Gothic" w:cs="Arial"/>
          <w:sz w:val="24"/>
          <w:szCs w:val="24"/>
        </w:rPr>
        <w:t xml:space="preserve"> </w:t>
      </w:r>
      <w:r w:rsidR="00282463">
        <w:rPr>
          <w:rFonts w:ascii="Arial" w:hAnsi="Arial" w:eastAsia="MS Gothic" w:cs="Arial"/>
          <w:sz w:val="24"/>
          <w:szCs w:val="24"/>
        </w:rPr>
        <w:t>Agree to work closely with VRP colleagues</w:t>
      </w:r>
      <w:r w:rsidR="002E6E2D">
        <w:rPr>
          <w:rFonts w:ascii="Arial" w:hAnsi="Arial" w:eastAsia="MS Gothic" w:cs="Arial"/>
          <w:sz w:val="24"/>
          <w:szCs w:val="24"/>
        </w:rPr>
        <w:t xml:space="preserve"> by</w:t>
      </w:r>
      <w:r w:rsidR="00282463">
        <w:rPr>
          <w:rFonts w:ascii="Arial" w:hAnsi="Arial" w:eastAsia="MS Gothic" w:cs="Arial"/>
          <w:sz w:val="24"/>
          <w:szCs w:val="24"/>
        </w:rPr>
        <w:t xml:space="preserve"> engag</w:t>
      </w:r>
      <w:r w:rsidR="00852D14">
        <w:rPr>
          <w:rFonts w:ascii="Arial" w:hAnsi="Arial" w:eastAsia="MS Gothic" w:cs="Arial"/>
          <w:sz w:val="24"/>
          <w:szCs w:val="24"/>
        </w:rPr>
        <w:t>ing</w:t>
      </w:r>
      <w:r w:rsidR="00282463">
        <w:rPr>
          <w:rFonts w:ascii="Arial" w:hAnsi="Arial" w:eastAsia="MS Gothic" w:cs="Arial"/>
          <w:sz w:val="24"/>
          <w:szCs w:val="24"/>
        </w:rPr>
        <w:t xml:space="preserve"> in evaluations and </w:t>
      </w:r>
      <w:r w:rsidR="00852D14">
        <w:rPr>
          <w:rFonts w:ascii="Arial" w:hAnsi="Arial" w:eastAsia="MS Gothic" w:cs="Arial"/>
          <w:sz w:val="24"/>
          <w:szCs w:val="24"/>
        </w:rPr>
        <w:t>monitoring processes</w:t>
      </w:r>
    </w:p>
    <w:p w:rsidR="003779AD" w:rsidP="00696AEC" w:rsidRDefault="003779AD" w14:paraId="7B713604" w14:textId="77777777">
      <w:pPr>
        <w:rPr>
          <w:rFonts w:ascii="Arial" w:hAnsi="Arial" w:cs="Arial"/>
          <w:sz w:val="24"/>
          <w:szCs w:val="24"/>
        </w:rPr>
      </w:pPr>
    </w:p>
    <w:p w:rsidRPr="001752E8" w:rsidR="005D1DC4" w:rsidP="00696AEC" w:rsidRDefault="005D1DC4" w14:paraId="206626B8" w14:textId="79258EB7">
      <w:pPr>
        <w:rPr>
          <w:rFonts w:ascii="Arial" w:hAnsi="Arial" w:cs="Arial"/>
          <w:sz w:val="24"/>
          <w:szCs w:val="24"/>
        </w:rPr>
      </w:pPr>
      <w:r w:rsidRPr="001752E8">
        <w:rPr>
          <w:rFonts w:ascii="Arial" w:hAnsi="Arial" w:cs="Arial"/>
          <w:sz w:val="24"/>
          <w:szCs w:val="24"/>
        </w:rPr>
        <w:t xml:space="preserve">There are a total of </w:t>
      </w:r>
      <w:r w:rsidRPr="001752E8" w:rsidR="009C5E01">
        <w:rPr>
          <w:rFonts w:ascii="Arial" w:hAnsi="Arial" w:cs="Arial"/>
          <w:sz w:val="24"/>
          <w:szCs w:val="24"/>
        </w:rPr>
        <w:t>8</w:t>
      </w:r>
      <w:r w:rsidRPr="001752E8">
        <w:rPr>
          <w:rFonts w:ascii="Arial" w:hAnsi="Arial" w:cs="Arial"/>
          <w:sz w:val="24"/>
          <w:szCs w:val="24"/>
        </w:rPr>
        <w:t xml:space="preserve"> questions </w:t>
      </w:r>
      <w:r w:rsidRPr="001752E8" w:rsidR="003779AD">
        <w:rPr>
          <w:rFonts w:ascii="Arial" w:hAnsi="Arial" w:cs="Arial"/>
          <w:sz w:val="24"/>
          <w:szCs w:val="24"/>
        </w:rPr>
        <w:t xml:space="preserve">for the following themes </w:t>
      </w:r>
    </w:p>
    <w:p w:rsidRPr="001752E8" w:rsidR="005D1DC4" w:rsidP="005B4415" w:rsidRDefault="00AC7C7D" w14:paraId="6BAD1FE5" w14:textId="20AC8EDD">
      <w:pPr>
        <w:pStyle w:val="ListParagraph"/>
        <w:numPr>
          <w:ilvl w:val="0"/>
          <w:numId w:val="7"/>
        </w:numPr>
        <w:rPr>
          <w:rFonts w:ascii="Arial" w:hAnsi="Arial" w:cs="Arial"/>
          <w:sz w:val="24"/>
          <w:szCs w:val="24"/>
        </w:rPr>
      </w:pPr>
      <w:r w:rsidRPr="001752E8">
        <w:rPr>
          <w:rFonts w:ascii="Arial" w:hAnsi="Arial" w:cs="Arial"/>
          <w:sz w:val="24"/>
          <w:szCs w:val="24"/>
        </w:rPr>
        <w:t xml:space="preserve">Proposed </w:t>
      </w:r>
      <w:r w:rsidRPr="001752E8" w:rsidR="00403F8C">
        <w:rPr>
          <w:rFonts w:ascii="Arial" w:hAnsi="Arial" w:cs="Arial"/>
          <w:sz w:val="24"/>
          <w:szCs w:val="24"/>
        </w:rPr>
        <w:t>i</w:t>
      </w:r>
      <w:r w:rsidRPr="001752E8">
        <w:rPr>
          <w:rFonts w:ascii="Arial" w:hAnsi="Arial" w:cs="Arial"/>
          <w:sz w:val="24"/>
          <w:szCs w:val="24"/>
        </w:rPr>
        <w:t>ntervention</w:t>
      </w:r>
    </w:p>
    <w:p w:rsidRPr="001752E8" w:rsidR="00AC7C7D" w:rsidP="005B4415" w:rsidRDefault="00AC7C7D" w14:paraId="5085E681" w14:textId="51AB468E">
      <w:pPr>
        <w:pStyle w:val="ListParagraph"/>
        <w:numPr>
          <w:ilvl w:val="0"/>
          <w:numId w:val="7"/>
        </w:numPr>
        <w:rPr>
          <w:rFonts w:ascii="Arial" w:hAnsi="Arial" w:cs="Arial"/>
          <w:sz w:val="24"/>
          <w:szCs w:val="24"/>
        </w:rPr>
      </w:pPr>
      <w:r w:rsidRPr="001752E8">
        <w:rPr>
          <w:rFonts w:ascii="Arial" w:hAnsi="Arial" w:cs="Arial"/>
          <w:sz w:val="24"/>
          <w:szCs w:val="24"/>
        </w:rPr>
        <w:t>Experience</w:t>
      </w:r>
    </w:p>
    <w:p w:rsidRPr="00C2041F" w:rsidR="005D1DC4" w:rsidP="005B4415" w:rsidRDefault="00243775" w14:paraId="2061EA8D" w14:textId="6F634329">
      <w:pPr>
        <w:pStyle w:val="ListParagraph"/>
        <w:numPr>
          <w:ilvl w:val="0"/>
          <w:numId w:val="7"/>
        </w:numPr>
        <w:rPr>
          <w:rFonts w:ascii="Arial" w:hAnsi="Arial" w:cs="Arial"/>
          <w:sz w:val="24"/>
          <w:szCs w:val="24"/>
        </w:rPr>
      </w:pPr>
      <w:r w:rsidRPr="00C2041F">
        <w:rPr>
          <w:rFonts w:ascii="Arial" w:hAnsi="Arial" w:cs="Arial"/>
          <w:sz w:val="24"/>
          <w:szCs w:val="24"/>
        </w:rPr>
        <w:t>Outcomes</w:t>
      </w:r>
    </w:p>
    <w:p w:rsidRPr="001752E8" w:rsidR="009C5E01" w:rsidP="005B4415" w:rsidRDefault="009C5E01" w14:paraId="0CCA4F9D" w14:textId="77777777">
      <w:pPr>
        <w:pStyle w:val="ListParagraph"/>
        <w:numPr>
          <w:ilvl w:val="0"/>
          <w:numId w:val="7"/>
        </w:numPr>
        <w:rPr>
          <w:rFonts w:ascii="Arial" w:hAnsi="Arial" w:cs="Arial"/>
          <w:sz w:val="24"/>
          <w:szCs w:val="24"/>
        </w:rPr>
      </w:pPr>
      <w:r w:rsidRPr="001752E8">
        <w:rPr>
          <w:rFonts w:ascii="Arial" w:hAnsi="Arial" w:cs="Arial"/>
          <w:sz w:val="24"/>
          <w:szCs w:val="24"/>
        </w:rPr>
        <w:t>Inclusivity</w:t>
      </w:r>
    </w:p>
    <w:p w:rsidRPr="001752E8" w:rsidR="004A2366" w:rsidP="005B4415" w:rsidRDefault="004A2366" w14:paraId="5404B2F2" w14:textId="3A131BC7">
      <w:pPr>
        <w:pStyle w:val="ListParagraph"/>
        <w:numPr>
          <w:ilvl w:val="0"/>
          <w:numId w:val="7"/>
        </w:numPr>
        <w:rPr>
          <w:rFonts w:ascii="Arial" w:hAnsi="Arial" w:cs="Arial"/>
          <w:sz w:val="24"/>
          <w:szCs w:val="24"/>
        </w:rPr>
      </w:pPr>
      <w:r w:rsidRPr="001752E8">
        <w:rPr>
          <w:rFonts w:ascii="Arial" w:hAnsi="Arial" w:cs="Arial"/>
          <w:sz w:val="24"/>
          <w:szCs w:val="24"/>
        </w:rPr>
        <w:t xml:space="preserve">Best practice and quality </w:t>
      </w:r>
    </w:p>
    <w:p w:rsidRPr="001752E8" w:rsidR="003242F3" w:rsidP="005B4415" w:rsidRDefault="003242F3" w14:paraId="20D4080C" w14:textId="72FF08AE">
      <w:pPr>
        <w:pStyle w:val="ListParagraph"/>
        <w:numPr>
          <w:ilvl w:val="0"/>
          <w:numId w:val="7"/>
        </w:numPr>
        <w:rPr>
          <w:rFonts w:ascii="Arial" w:hAnsi="Arial" w:cs="Arial"/>
          <w:sz w:val="24"/>
          <w:szCs w:val="24"/>
        </w:rPr>
      </w:pPr>
      <w:r w:rsidRPr="001752E8">
        <w:rPr>
          <w:rFonts w:ascii="Arial" w:hAnsi="Arial" w:cs="Arial"/>
          <w:sz w:val="24"/>
          <w:szCs w:val="24"/>
        </w:rPr>
        <w:t>Added value and innovation -</w:t>
      </w:r>
      <w:r w:rsidRPr="001752E8">
        <w:rPr>
          <w:rFonts w:ascii="Arial" w:hAnsi="Arial" w:cs="Arial"/>
          <w:i/>
          <w:iCs/>
          <w:sz w:val="24"/>
          <w:szCs w:val="24"/>
        </w:rPr>
        <w:t xml:space="preserve"> please note this answer will not form part of the scoring against the criteria</w:t>
      </w:r>
      <w:r w:rsidRPr="001752E8">
        <w:rPr>
          <w:rFonts w:ascii="Arial" w:hAnsi="Arial" w:cs="Arial"/>
          <w:sz w:val="24"/>
          <w:szCs w:val="24"/>
        </w:rPr>
        <w:t xml:space="preserve"> </w:t>
      </w:r>
    </w:p>
    <w:p w:rsidRPr="001752E8" w:rsidR="003242F3" w:rsidP="005B4415" w:rsidRDefault="003242F3" w14:paraId="2BF38584" w14:textId="12F96162">
      <w:pPr>
        <w:pStyle w:val="ListParagraph"/>
        <w:numPr>
          <w:ilvl w:val="0"/>
          <w:numId w:val="7"/>
        </w:numPr>
        <w:rPr>
          <w:rFonts w:ascii="Arial" w:hAnsi="Arial" w:cs="Arial"/>
          <w:sz w:val="24"/>
          <w:szCs w:val="24"/>
        </w:rPr>
      </w:pPr>
      <w:r w:rsidRPr="001752E8">
        <w:rPr>
          <w:rFonts w:ascii="Arial" w:hAnsi="Arial" w:cs="Arial"/>
          <w:sz w:val="24"/>
          <w:szCs w:val="24"/>
        </w:rPr>
        <w:t xml:space="preserve">Budget </w:t>
      </w:r>
    </w:p>
    <w:p w:rsidRPr="0007410F" w:rsidR="00396C3B" w:rsidP="00696AEC" w:rsidRDefault="003779AD" w14:paraId="6A2AE7EF" w14:textId="2DC5CB47">
      <w:pPr>
        <w:rPr>
          <w:rFonts w:ascii="Arial" w:hAnsi="Arial" w:cs="Arial"/>
          <w:sz w:val="24"/>
          <w:szCs w:val="24"/>
          <w:u w:val="single"/>
        </w:rPr>
      </w:pPr>
      <w:r w:rsidRPr="003779AD">
        <w:rPr>
          <w:rFonts w:ascii="Arial" w:hAnsi="Arial" w:cs="Arial"/>
          <w:sz w:val="24"/>
          <w:szCs w:val="24"/>
          <w:u w:val="single"/>
        </w:rPr>
        <w:t>Answer all the questions.</w:t>
      </w:r>
    </w:p>
    <w:tbl>
      <w:tblPr>
        <w:tblStyle w:val="TableGrid"/>
        <w:tblW w:w="0" w:type="auto"/>
        <w:tblLook w:val="04A0" w:firstRow="1" w:lastRow="0" w:firstColumn="1" w:lastColumn="0" w:noHBand="0" w:noVBand="1"/>
      </w:tblPr>
      <w:tblGrid>
        <w:gridCol w:w="10456"/>
      </w:tblGrid>
      <w:tr w:rsidRPr="008343D1" w:rsidR="006C22C7" w14:paraId="559E05F6" w14:textId="77777777">
        <w:tc>
          <w:tcPr>
            <w:tcW w:w="10456" w:type="dxa"/>
            <w:shd w:val="clear" w:color="auto" w:fill="D9D9D9" w:themeFill="background1" w:themeFillShade="D9"/>
          </w:tcPr>
          <w:p w:rsidRPr="001752E8" w:rsidR="00643D5F" w:rsidP="00643D5F" w:rsidRDefault="00AC7C7D" w14:paraId="7F23B7C4" w14:textId="72EBB07E">
            <w:pPr>
              <w:pStyle w:val="ListParagraph"/>
              <w:numPr>
                <w:ilvl w:val="0"/>
                <w:numId w:val="8"/>
              </w:numPr>
              <w:ind w:left="306" w:hanging="306"/>
              <w:rPr>
                <w:rFonts w:ascii="Arial" w:hAnsi="Arial" w:cs="Arial"/>
                <w:b/>
                <w:sz w:val="24"/>
                <w:szCs w:val="24"/>
              </w:rPr>
            </w:pPr>
            <w:r w:rsidRPr="001752E8">
              <w:rPr>
                <w:rFonts w:ascii="Arial" w:hAnsi="Arial" w:cs="Arial"/>
                <w:b/>
                <w:sz w:val="24"/>
                <w:szCs w:val="24"/>
              </w:rPr>
              <w:t>Proposed Intervention –</w:t>
            </w:r>
            <w:r w:rsidRPr="001752E8" w:rsidR="00436BA1">
              <w:rPr>
                <w:rFonts w:ascii="Arial" w:hAnsi="Arial" w:cs="Arial"/>
                <w:b/>
                <w:sz w:val="24"/>
                <w:szCs w:val="24"/>
              </w:rPr>
              <w:t xml:space="preserve"> Please provide an overview of </w:t>
            </w:r>
            <w:r w:rsidRPr="001752E8" w:rsidR="0047056A">
              <w:rPr>
                <w:rFonts w:ascii="Arial" w:hAnsi="Arial" w:cs="Arial"/>
                <w:b/>
                <w:sz w:val="24"/>
                <w:szCs w:val="24"/>
              </w:rPr>
              <w:t xml:space="preserve">your </w:t>
            </w:r>
            <w:r w:rsidRPr="001752E8" w:rsidR="00643D5F">
              <w:rPr>
                <w:rFonts w:ascii="Arial" w:hAnsi="Arial" w:cs="Arial"/>
                <w:b/>
                <w:sz w:val="24"/>
                <w:szCs w:val="24"/>
              </w:rPr>
              <w:t xml:space="preserve">proposed diversionary intervention. </w:t>
            </w:r>
          </w:p>
          <w:p w:rsidRPr="001752E8" w:rsidR="00643D5F" w:rsidP="00643D5F" w:rsidRDefault="00643D5F" w14:paraId="00025F76" w14:textId="77777777">
            <w:pPr>
              <w:pStyle w:val="ListParagraph"/>
              <w:ind w:left="306"/>
              <w:rPr>
                <w:rFonts w:ascii="Arial" w:hAnsi="Arial" w:cs="Arial"/>
                <w:b/>
                <w:sz w:val="24"/>
                <w:szCs w:val="24"/>
              </w:rPr>
            </w:pPr>
          </w:p>
          <w:p w:rsidRPr="001752E8" w:rsidR="00083E2E" w:rsidP="00643D5F" w:rsidRDefault="00AC7C7D" w14:paraId="17FA109A" w14:textId="184DE978">
            <w:pPr>
              <w:pStyle w:val="ListParagraph"/>
              <w:ind w:left="306"/>
              <w:rPr>
                <w:rFonts w:ascii="Arial" w:hAnsi="Arial" w:cs="Arial"/>
                <w:b/>
                <w:sz w:val="24"/>
                <w:szCs w:val="24"/>
              </w:rPr>
            </w:pPr>
            <w:r w:rsidRPr="001752E8">
              <w:rPr>
                <w:rFonts w:ascii="Arial" w:hAnsi="Arial" w:cs="Arial"/>
                <w:b/>
                <w:sz w:val="24"/>
                <w:szCs w:val="24"/>
              </w:rPr>
              <w:t>Please include the following information</w:t>
            </w:r>
          </w:p>
          <w:p w:rsidRPr="001752E8" w:rsidR="00AC7C7D" w:rsidP="005B4415" w:rsidRDefault="00AC7C7D" w14:paraId="79CB97C2" w14:textId="2D6991A7">
            <w:pPr>
              <w:pStyle w:val="ListParagraph"/>
              <w:numPr>
                <w:ilvl w:val="0"/>
                <w:numId w:val="10"/>
              </w:numPr>
              <w:rPr>
                <w:rFonts w:ascii="Arial" w:hAnsi="Arial" w:cs="Arial"/>
                <w:b/>
                <w:sz w:val="24"/>
                <w:szCs w:val="24"/>
              </w:rPr>
            </w:pPr>
            <w:r w:rsidRPr="001752E8">
              <w:rPr>
                <w:rFonts w:ascii="Arial" w:hAnsi="Arial" w:cs="Arial"/>
                <w:b/>
                <w:sz w:val="24"/>
                <w:szCs w:val="24"/>
              </w:rPr>
              <w:t>The programme aims and objectives</w:t>
            </w:r>
          </w:p>
          <w:p w:rsidRPr="001752E8" w:rsidR="00AC7C7D" w:rsidP="005B4415" w:rsidRDefault="00643D5F" w14:paraId="5B60A4EF" w14:textId="1F6CF4EF">
            <w:pPr>
              <w:pStyle w:val="ListParagraph"/>
              <w:numPr>
                <w:ilvl w:val="0"/>
                <w:numId w:val="10"/>
              </w:numPr>
              <w:rPr>
                <w:rFonts w:ascii="Arial" w:hAnsi="Arial" w:cs="Arial"/>
                <w:b/>
                <w:sz w:val="24"/>
                <w:szCs w:val="24"/>
              </w:rPr>
            </w:pPr>
            <w:r w:rsidRPr="001752E8">
              <w:rPr>
                <w:rFonts w:ascii="Arial" w:hAnsi="Arial" w:cs="Arial"/>
                <w:b/>
                <w:sz w:val="24"/>
                <w:szCs w:val="24"/>
              </w:rPr>
              <w:t>The different topics addressed by the intervention</w:t>
            </w:r>
          </w:p>
          <w:p w:rsidRPr="001752E8" w:rsidR="00083E2E" w:rsidP="005B4415" w:rsidRDefault="00083E2E" w14:paraId="3F43CD5C" w14:textId="55E4285A">
            <w:pPr>
              <w:pStyle w:val="ListParagraph"/>
              <w:numPr>
                <w:ilvl w:val="0"/>
                <w:numId w:val="10"/>
              </w:numPr>
              <w:rPr>
                <w:rFonts w:ascii="Arial" w:hAnsi="Arial" w:cs="Arial"/>
                <w:b/>
                <w:sz w:val="24"/>
                <w:szCs w:val="24"/>
              </w:rPr>
            </w:pPr>
            <w:r w:rsidRPr="001752E8">
              <w:rPr>
                <w:rFonts w:ascii="Arial" w:hAnsi="Arial" w:cs="Arial"/>
                <w:b/>
                <w:sz w:val="24"/>
                <w:szCs w:val="24"/>
              </w:rPr>
              <w:t>A copy of the interventions Theory of Change (if available)</w:t>
            </w:r>
          </w:p>
          <w:p w:rsidRPr="00083E2E" w:rsidR="00083E2E" w:rsidP="00083E2E" w:rsidRDefault="00083E2E" w14:paraId="63ED23B2" w14:textId="77777777">
            <w:pPr>
              <w:rPr>
                <w:rFonts w:ascii="Arial" w:hAnsi="Arial" w:cs="Arial"/>
                <w:b/>
                <w:color w:val="000000" w:themeColor="text1"/>
                <w:sz w:val="24"/>
                <w:szCs w:val="24"/>
              </w:rPr>
            </w:pPr>
          </w:p>
          <w:p w:rsidRPr="008343D1" w:rsidR="006C22C7" w:rsidP="00875A18" w:rsidRDefault="006C22C7" w14:paraId="40BE0A4D" w14:textId="4DEB0282">
            <w:pPr>
              <w:pStyle w:val="ListParagraph"/>
              <w:jc w:val="right"/>
              <w:rPr>
                <w:rFonts w:ascii="Arial" w:hAnsi="Arial" w:cs="Arial"/>
                <w:b/>
                <w:sz w:val="24"/>
                <w:szCs w:val="24"/>
              </w:rPr>
            </w:pPr>
            <w:r w:rsidRPr="00722F99">
              <w:rPr>
                <w:rFonts w:ascii="Arial" w:hAnsi="Arial" w:cs="Arial"/>
                <w:b/>
                <w:color w:val="000000" w:themeColor="text1"/>
                <w:sz w:val="24"/>
                <w:szCs w:val="24"/>
              </w:rPr>
              <w:t xml:space="preserve">Maximum word count: </w:t>
            </w:r>
            <w:r w:rsidRPr="00722F99" w:rsidR="000D1D70">
              <w:rPr>
                <w:rFonts w:ascii="Arial" w:hAnsi="Arial" w:cs="Arial"/>
                <w:b/>
                <w:color w:val="000000" w:themeColor="text1"/>
                <w:sz w:val="24"/>
                <w:szCs w:val="24"/>
              </w:rPr>
              <w:t>1500</w:t>
            </w:r>
            <w:r w:rsidRPr="00722F99" w:rsidR="005D2AEC">
              <w:rPr>
                <w:rFonts w:ascii="Arial" w:hAnsi="Arial" w:cs="Arial"/>
                <w:b/>
                <w:color w:val="000000" w:themeColor="text1"/>
                <w:sz w:val="24"/>
                <w:szCs w:val="24"/>
              </w:rPr>
              <w:t xml:space="preserve"> 12pt Arial font</w:t>
            </w:r>
            <w:r w:rsidRPr="00722F99" w:rsidR="00433449">
              <w:rPr>
                <w:rFonts w:ascii="Arial" w:hAnsi="Arial" w:cs="Arial"/>
                <w:b/>
                <w:color w:val="000000" w:themeColor="text1"/>
                <w:sz w:val="24"/>
                <w:szCs w:val="24"/>
              </w:rPr>
              <w:t xml:space="preserve"> </w:t>
            </w:r>
          </w:p>
        </w:tc>
      </w:tr>
      <w:tr w:rsidR="00396C3B" w:rsidTr="00E877FB" w14:paraId="7869D1B8" w14:textId="77777777">
        <w:trPr>
          <w:trHeight w:val="1662"/>
        </w:trPr>
        <w:tc>
          <w:tcPr>
            <w:tcW w:w="10456" w:type="dxa"/>
          </w:tcPr>
          <w:p w:rsidR="00396C3B" w:rsidP="00083E2E" w:rsidRDefault="00396C3B" w14:paraId="33F4E8AA" w14:textId="77777777"/>
          <w:p w:rsidR="00396C3B" w:rsidP="00083E2E" w:rsidRDefault="00396C3B" w14:paraId="5C10A173" w14:textId="77777777"/>
          <w:p w:rsidR="00396C3B" w:rsidP="00083E2E" w:rsidRDefault="00396C3B" w14:paraId="1D23D1AA" w14:textId="77777777"/>
          <w:p w:rsidR="00396C3B" w:rsidP="00083E2E" w:rsidRDefault="00396C3B" w14:paraId="67303D62" w14:textId="77777777"/>
          <w:p w:rsidR="00396C3B" w:rsidP="00083E2E" w:rsidRDefault="00396C3B" w14:paraId="35371E59" w14:textId="77777777"/>
          <w:p w:rsidR="00396C3B" w:rsidP="00083E2E" w:rsidRDefault="00396C3B" w14:paraId="30E735E2" w14:textId="77777777"/>
          <w:p w:rsidR="00396C3B" w:rsidP="00083E2E" w:rsidRDefault="00396C3B" w14:paraId="04C0EDA7" w14:textId="77777777"/>
        </w:tc>
      </w:tr>
    </w:tbl>
    <w:p w:rsidR="006C22C7" w:rsidP="00696AEC" w:rsidRDefault="006C22C7" w14:paraId="374558A1" w14:textId="77777777"/>
    <w:tbl>
      <w:tblPr>
        <w:tblStyle w:val="TableGrid"/>
        <w:tblW w:w="0" w:type="auto"/>
        <w:tblLook w:val="04A0" w:firstRow="1" w:lastRow="0" w:firstColumn="1" w:lastColumn="0" w:noHBand="0" w:noVBand="1"/>
      </w:tblPr>
      <w:tblGrid>
        <w:gridCol w:w="10456"/>
      </w:tblGrid>
      <w:tr w:rsidR="00B31468" w14:paraId="0CC8233A" w14:textId="77777777">
        <w:tc>
          <w:tcPr>
            <w:tcW w:w="10456" w:type="dxa"/>
            <w:shd w:val="clear" w:color="auto" w:fill="D9D9D9" w:themeFill="background1" w:themeFillShade="D9"/>
          </w:tcPr>
          <w:p w:rsidRPr="001752E8" w:rsidR="00AC7C7D" w:rsidP="005B4415" w:rsidRDefault="00AC7C7D" w14:paraId="537CD8D2" w14:textId="2402314F">
            <w:pPr>
              <w:pStyle w:val="ListParagraph"/>
              <w:numPr>
                <w:ilvl w:val="0"/>
                <w:numId w:val="8"/>
              </w:numPr>
              <w:ind w:left="306" w:hanging="284"/>
              <w:rPr>
                <w:rFonts w:ascii="Arial" w:hAnsi="Arial" w:cs="Arial"/>
                <w:b/>
                <w:sz w:val="24"/>
                <w:szCs w:val="24"/>
              </w:rPr>
            </w:pPr>
            <w:r w:rsidRPr="001752E8">
              <w:rPr>
                <w:rFonts w:ascii="Arial" w:hAnsi="Arial" w:cs="Arial"/>
                <w:b/>
                <w:sz w:val="24"/>
                <w:szCs w:val="24"/>
              </w:rPr>
              <w:t xml:space="preserve">Experience – Please provide an overview of </w:t>
            </w:r>
            <w:r w:rsidRPr="001752E8" w:rsidR="001752E8">
              <w:rPr>
                <w:rFonts w:ascii="Arial" w:hAnsi="Arial" w:cs="Arial"/>
                <w:b/>
                <w:sz w:val="24"/>
                <w:szCs w:val="24"/>
              </w:rPr>
              <w:t>your</w:t>
            </w:r>
            <w:r w:rsidRPr="001752E8">
              <w:rPr>
                <w:rFonts w:ascii="Arial" w:hAnsi="Arial" w:cs="Arial"/>
                <w:b/>
                <w:sz w:val="24"/>
                <w:szCs w:val="24"/>
              </w:rPr>
              <w:t xml:space="preserve"> organisation and any previous experience and knowledge that would make you an appropriate provider to deliver your proposed intervention.</w:t>
            </w:r>
          </w:p>
          <w:p w:rsidRPr="00722F99" w:rsidR="00AA5018" w:rsidP="00AA5018" w:rsidRDefault="00AA5018" w14:paraId="33CA577A" w14:textId="77777777">
            <w:pPr>
              <w:rPr>
                <w:rFonts w:ascii="Arial" w:hAnsi="Arial" w:cs="Arial"/>
                <w:b/>
                <w:color w:val="000000" w:themeColor="text1"/>
                <w:sz w:val="24"/>
                <w:szCs w:val="24"/>
              </w:rPr>
            </w:pPr>
          </w:p>
          <w:p w:rsidRPr="00722F99" w:rsidR="00B31468" w:rsidRDefault="00B31468" w14:paraId="730B1F99" w14:textId="46D063AB">
            <w:pPr>
              <w:jc w:val="right"/>
              <w:rPr>
                <w:rFonts w:ascii="Arial" w:hAnsi="Arial" w:cs="Arial"/>
                <w:b/>
                <w:color w:val="000000" w:themeColor="text1"/>
                <w:sz w:val="24"/>
                <w:szCs w:val="24"/>
              </w:rPr>
            </w:pPr>
            <w:r w:rsidRPr="00722F99">
              <w:rPr>
                <w:rFonts w:ascii="Arial" w:hAnsi="Arial" w:cs="Arial"/>
                <w:b/>
                <w:color w:val="000000" w:themeColor="text1"/>
                <w:sz w:val="24"/>
                <w:szCs w:val="24"/>
              </w:rPr>
              <w:t xml:space="preserve">Maximum word count: </w:t>
            </w:r>
            <w:r w:rsidRPr="00722F99" w:rsidR="008A7127">
              <w:rPr>
                <w:rFonts w:ascii="Arial" w:hAnsi="Arial" w:cs="Arial"/>
                <w:b/>
                <w:color w:val="000000" w:themeColor="text1"/>
                <w:sz w:val="24"/>
                <w:szCs w:val="24"/>
              </w:rPr>
              <w:t>700</w:t>
            </w:r>
            <w:r w:rsidRPr="00722F99" w:rsidR="005D2AEC">
              <w:rPr>
                <w:rFonts w:ascii="Arial" w:hAnsi="Arial" w:cs="Arial"/>
                <w:b/>
                <w:color w:val="000000" w:themeColor="text1"/>
                <w:sz w:val="24"/>
                <w:szCs w:val="24"/>
              </w:rPr>
              <w:t xml:space="preserve"> 12pt Arial font </w:t>
            </w:r>
          </w:p>
        </w:tc>
      </w:tr>
      <w:tr w:rsidR="00B31468" w14:paraId="21A3EF8B" w14:textId="77777777">
        <w:tc>
          <w:tcPr>
            <w:tcW w:w="10456" w:type="dxa"/>
          </w:tcPr>
          <w:p w:rsidRPr="00722F99" w:rsidR="00B31468" w:rsidRDefault="00B31468" w14:paraId="74FC183F" w14:textId="77777777">
            <w:pPr>
              <w:rPr>
                <w:color w:val="000000" w:themeColor="text1"/>
              </w:rPr>
            </w:pPr>
          </w:p>
          <w:p w:rsidRPr="00722F99" w:rsidR="00B31468" w:rsidRDefault="00B31468" w14:paraId="257656C2" w14:textId="77777777">
            <w:pPr>
              <w:rPr>
                <w:color w:val="000000" w:themeColor="text1"/>
              </w:rPr>
            </w:pPr>
          </w:p>
          <w:p w:rsidRPr="00722F99" w:rsidR="008F4605" w:rsidRDefault="008F4605" w14:paraId="7A4778B6" w14:textId="77777777">
            <w:pPr>
              <w:rPr>
                <w:color w:val="000000" w:themeColor="text1"/>
              </w:rPr>
            </w:pPr>
          </w:p>
          <w:p w:rsidRPr="00722F99" w:rsidR="008F4605" w:rsidRDefault="008F4605" w14:paraId="41CAF66A" w14:textId="77777777">
            <w:pPr>
              <w:rPr>
                <w:color w:val="000000" w:themeColor="text1"/>
              </w:rPr>
            </w:pPr>
          </w:p>
          <w:p w:rsidRPr="00722F99" w:rsidR="00B31468" w:rsidRDefault="00B31468" w14:paraId="1E8CAB0C" w14:textId="77777777">
            <w:pPr>
              <w:rPr>
                <w:color w:val="000000" w:themeColor="text1"/>
              </w:rPr>
            </w:pPr>
          </w:p>
          <w:p w:rsidRPr="00722F99" w:rsidR="005D1DC4" w:rsidRDefault="005D1DC4" w14:paraId="47EB1C27" w14:textId="77777777">
            <w:pPr>
              <w:rPr>
                <w:color w:val="000000" w:themeColor="text1"/>
              </w:rPr>
            </w:pPr>
          </w:p>
        </w:tc>
      </w:tr>
    </w:tbl>
    <w:p w:rsidR="000C53A8" w:rsidP="00696AEC" w:rsidRDefault="000C53A8" w14:paraId="5FE73FCE" w14:textId="77777777"/>
    <w:tbl>
      <w:tblPr>
        <w:tblStyle w:val="TableGrid"/>
        <w:tblW w:w="0" w:type="auto"/>
        <w:tblLook w:val="04A0" w:firstRow="1" w:lastRow="0" w:firstColumn="1" w:lastColumn="0" w:noHBand="0" w:noVBand="1"/>
      </w:tblPr>
      <w:tblGrid>
        <w:gridCol w:w="10456"/>
      </w:tblGrid>
      <w:tr w:rsidR="000C53A8" w14:paraId="39FA41DD" w14:textId="77777777">
        <w:tc>
          <w:tcPr>
            <w:tcW w:w="10456" w:type="dxa"/>
            <w:shd w:val="clear" w:color="auto" w:fill="D9D9D9" w:themeFill="background1" w:themeFillShade="D9"/>
          </w:tcPr>
          <w:p w:rsidRPr="00320C4A" w:rsidR="00AC7C7D" w:rsidP="00AD4126" w:rsidRDefault="00091169" w14:paraId="3E7A265A" w14:textId="30ED2954">
            <w:pPr>
              <w:pStyle w:val="ListParagraph"/>
              <w:numPr>
                <w:ilvl w:val="0"/>
                <w:numId w:val="11"/>
              </w:numPr>
              <w:rPr>
                <w:rFonts w:ascii="Arial" w:hAnsi="Arial" w:cs="Arial"/>
                <w:b/>
                <w:sz w:val="24"/>
                <w:szCs w:val="24"/>
              </w:rPr>
            </w:pPr>
            <w:r w:rsidRPr="00320C4A">
              <w:rPr>
                <w:rFonts w:ascii="Arial" w:hAnsi="Arial" w:cs="Arial"/>
                <w:b/>
                <w:sz w:val="24"/>
                <w:szCs w:val="24"/>
              </w:rPr>
              <w:t xml:space="preserve">Outcomes </w:t>
            </w:r>
            <w:r w:rsidRPr="00320C4A" w:rsidR="00243775">
              <w:rPr>
                <w:rFonts w:ascii="Arial" w:hAnsi="Arial" w:cs="Arial"/>
                <w:b/>
                <w:sz w:val="24"/>
                <w:szCs w:val="24"/>
              </w:rPr>
              <w:t>–</w:t>
            </w:r>
            <w:r w:rsidRPr="00320C4A">
              <w:rPr>
                <w:rFonts w:ascii="Arial" w:hAnsi="Arial" w:cs="Arial"/>
                <w:b/>
                <w:sz w:val="24"/>
                <w:szCs w:val="24"/>
              </w:rPr>
              <w:t xml:space="preserve"> </w:t>
            </w:r>
            <w:r w:rsidRPr="00320C4A" w:rsidR="00243775">
              <w:rPr>
                <w:rFonts w:ascii="Arial" w:hAnsi="Arial" w:cs="Arial"/>
                <w:b/>
                <w:sz w:val="24"/>
                <w:szCs w:val="24"/>
              </w:rPr>
              <w:t xml:space="preserve">Please describe </w:t>
            </w:r>
            <w:r w:rsidRPr="00320C4A" w:rsidR="0057006E">
              <w:rPr>
                <w:rFonts w:ascii="Arial" w:hAnsi="Arial" w:cs="Arial"/>
                <w:b/>
                <w:sz w:val="24"/>
                <w:szCs w:val="24"/>
              </w:rPr>
              <w:t xml:space="preserve">how your proposed intervention will achieve the intended outcomes, in particular </w:t>
            </w:r>
            <w:r w:rsidRPr="00320C4A" w:rsidR="00C41D6B">
              <w:rPr>
                <w:rFonts w:ascii="Arial" w:hAnsi="Arial" w:cs="Arial"/>
                <w:b/>
                <w:sz w:val="24"/>
                <w:szCs w:val="24"/>
              </w:rPr>
              <w:t xml:space="preserve">the value of one-to-one </w:t>
            </w:r>
            <w:r w:rsidRPr="00320C4A" w:rsidR="00C2041F">
              <w:rPr>
                <w:rFonts w:ascii="Arial" w:hAnsi="Arial" w:cs="Arial"/>
                <w:b/>
                <w:sz w:val="24"/>
                <w:szCs w:val="24"/>
              </w:rPr>
              <w:t>diversion</w:t>
            </w:r>
            <w:r w:rsidRPr="00320C4A" w:rsidR="00320C4A">
              <w:rPr>
                <w:rFonts w:ascii="Arial" w:hAnsi="Arial" w:cs="Arial"/>
                <w:b/>
                <w:sz w:val="24"/>
                <w:szCs w:val="24"/>
              </w:rPr>
              <w:t xml:space="preserve"> and the positive impact on future behaviour. </w:t>
            </w:r>
          </w:p>
          <w:p w:rsidRPr="00722F99" w:rsidR="00722F99" w:rsidP="00AC7C7D" w:rsidRDefault="00722F99" w14:paraId="193D5AB9" w14:textId="77777777">
            <w:pPr>
              <w:rPr>
                <w:rFonts w:ascii="Arial" w:hAnsi="Arial" w:cs="Arial"/>
                <w:b/>
                <w:color w:val="000000" w:themeColor="text1"/>
                <w:sz w:val="24"/>
                <w:szCs w:val="24"/>
              </w:rPr>
            </w:pPr>
          </w:p>
          <w:p w:rsidRPr="00722F99" w:rsidR="000C53A8" w:rsidRDefault="000C53A8" w14:paraId="01E143FF" w14:textId="5EDE8266">
            <w:pPr>
              <w:jc w:val="right"/>
              <w:rPr>
                <w:rFonts w:ascii="Arial" w:hAnsi="Arial" w:cs="Arial"/>
                <w:b/>
                <w:color w:val="000000" w:themeColor="text1"/>
                <w:sz w:val="24"/>
                <w:szCs w:val="24"/>
              </w:rPr>
            </w:pPr>
            <w:r w:rsidRPr="00722F99">
              <w:rPr>
                <w:rFonts w:ascii="Arial" w:hAnsi="Arial" w:cs="Arial"/>
                <w:b/>
                <w:color w:val="000000" w:themeColor="text1"/>
                <w:sz w:val="24"/>
                <w:szCs w:val="24"/>
              </w:rPr>
              <w:t xml:space="preserve">Maximum word count: </w:t>
            </w:r>
            <w:r w:rsidRPr="00722F99" w:rsidR="001C7468">
              <w:rPr>
                <w:rFonts w:ascii="Arial" w:hAnsi="Arial" w:cs="Arial"/>
                <w:b/>
                <w:color w:val="000000" w:themeColor="text1"/>
                <w:sz w:val="24"/>
                <w:szCs w:val="24"/>
              </w:rPr>
              <w:t>500</w:t>
            </w:r>
            <w:r w:rsidRPr="00722F99">
              <w:rPr>
                <w:rFonts w:ascii="Arial" w:hAnsi="Arial" w:cs="Arial"/>
                <w:b/>
                <w:color w:val="000000" w:themeColor="text1"/>
                <w:sz w:val="24"/>
                <w:szCs w:val="24"/>
              </w:rPr>
              <w:t xml:space="preserve"> 12pt Arial font</w:t>
            </w:r>
          </w:p>
        </w:tc>
      </w:tr>
      <w:tr w:rsidR="000C53A8" w14:paraId="10AF8880" w14:textId="77777777">
        <w:tc>
          <w:tcPr>
            <w:tcW w:w="10456" w:type="dxa"/>
          </w:tcPr>
          <w:p w:rsidR="000C53A8" w:rsidRDefault="000C53A8" w14:paraId="50BD85EA" w14:textId="77777777"/>
          <w:p w:rsidR="000C53A8" w:rsidRDefault="000C53A8" w14:paraId="11C74F8E" w14:textId="77777777"/>
          <w:p w:rsidR="008F4605" w:rsidRDefault="008F4605" w14:paraId="4FCEE946" w14:textId="77777777"/>
          <w:p w:rsidR="008F4605" w:rsidRDefault="008F4605" w14:paraId="2DF27DD9" w14:textId="77777777"/>
          <w:p w:rsidR="000C53A8" w:rsidRDefault="000C53A8" w14:paraId="7C6EFDAB" w14:textId="77777777"/>
          <w:p w:rsidR="005D1DC4" w:rsidRDefault="005D1DC4" w14:paraId="2643C37E" w14:textId="77777777"/>
        </w:tc>
      </w:tr>
    </w:tbl>
    <w:p w:rsidR="0006322C" w:rsidP="00696AEC" w:rsidRDefault="0006322C" w14:paraId="1C67AEF6" w14:textId="77777777"/>
    <w:tbl>
      <w:tblPr>
        <w:tblStyle w:val="TableGrid"/>
        <w:tblW w:w="0" w:type="auto"/>
        <w:tblLook w:val="04A0" w:firstRow="1" w:lastRow="0" w:firstColumn="1" w:lastColumn="0" w:noHBand="0" w:noVBand="1"/>
      </w:tblPr>
      <w:tblGrid>
        <w:gridCol w:w="10456"/>
      </w:tblGrid>
      <w:tr w:rsidR="0041775A" w:rsidTr="0041775A" w14:paraId="0AC1B6B3" w14:textId="77777777">
        <w:tc>
          <w:tcPr>
            <w:tcW w:w="10456" w:type="dxa"/>
            <w:shd w:val="clear" w:color="auto" w:fill="D9D9D9" w:themeFill="background1" w:themeFillShade="D9"/>
          </w:tcPr>
          <w:p w:rsidRPr="001752E8" w:rsidR="0041775A" w:rsidP="005B4415" w:rsidRDefault="007E27A1" w14:paraId="69160857" w14:textId="7FA4BF68">
            <w:pPr>
              <w:pStyle w:val="ListParagraph"/>
              <w:numPr>
                <w:ilvl w:val="0"/>
                <w:numId w:val="11"/>
              </w:numPr>
              <w:ind w:left="316"/>
              <w:rPr>
                <w:rFonts w:ascii="Arial" w:hAnsi="Arial" w:cs="Arial"/>
                <w:b/>
                <w:sz w:val="24"/>
                <w:szCs w:val="24"/>
              </w:rPr>
            </w:pPr>
            <w:r w:rsidRPr="001752E8">
              <w:rPr>
                <w:rFonts w:ascii="Arial" w:hAnsi="Arial" w:cs="Arial"/>
                <w:b/>
                <w:sz w:val="24"/>
                <w:szCs w:val="24"/>
              </w:rPr>
              <w:t>How will you ensure that</w:t>
            </w:r>
            <w:r w:rsidRPr="001752E8" w:rsidR="00993934">
              <w:rPr>
                <w:rFonts w:ascii="Arial" w:hAnsi="Arial" w:cs="Arial"/>
                <w:b/>
                <w:sz w:val="24"/>
                <w:szCs w:val="24"/>
              </w:rPr>
              <w:t xml:space="preserve"> wherever possible</w:t>
            </w:r>
            <w:r w:rsidRPr="001752E8">
              <w:rPr>
                <w:rFonts w:ascii="Arial" w:hAnsi="Arial" w:cs="Arial"/>
                <w:b/>
                <w:sz w:val="24"/>
                <w:szCs w:val="24"/>
              </w:rPr>
              <w:t xml:space="preserve"> the program</w:t>
            </w:r>
            <w:r w:rsidRPr="001752E8" w:rsidR="00993934">
              <w:rPr>
                <w:rFonts w:ascii="Arial" w:hAnsi="Arial" w:cs="Arial"/>
                <w:b/>
                <w:sz w:val="24"/>
                <w:szCs w:val="24"/>
              </w:rPr>
              <w:t>me</w:t>
            </w:r>
            <w:r w:rsidRPr="001752E8">
              <w:rPr>
                <w:rFonts w:ascii="Arial" w:hAnsi="Arial" w:cs="Arial"/>
                <w:b/>
                <w:sz w:val="24"/>
                <w:szCs w:val="24"/>
              </w:rPr>
              <w:t xml:space="preserve"> is accessible, inclusive, and responsive to the diverse needs of young people, including those who may experience barriers related to language, learning differences, disabilities, cultural backgrounds, or other protected characteristics?</w:t>
            </w:r>
          </w:p>
          <w:p w:rsidRPr="00722F99" w:rsidR="00722F99" w:rsidP="00722F99" w:rsidRDefault="00722F99" w14:paraId="3E788ED9" w14:textId="77777777">
            <w:pPr>
              <w:pStyle w:val="ListParagraph"/>
              <w:ind w:left="316"/>
              <w:rPr>
                <w:rFonts w:ascii="Arial" w:hAnsi="Arial" w:cs="Arial"/>
                <w:b/>
                <w:color w:val="000000" w:themeColor="text1"/>
                <w:sz w:val="24"/>
                <w:szCs w:val="24"/>
              </w:rPr>
            </w:pPr>
          </w:p>
          <w:p w:rsidRPr="00722F99" w:rsidR="0041775A" w:rsidP="008343D1" w:rsidRDefault="008343D1" w14:paraId="0D4AD45D" w14:textId="3985CFB8">
            <w:pPr>
              <w:jc w:val="right"/>
              <w:rPr>
                <w:rFonts w:ascii="Arial" w:hAnsi="Arial" w:cs="Arial"/>
                <w:b/>
                <w:color w:val="000000" w:themeColor="text1"/>
                <w:sz w:val="24"/>
                <w:szCs w:val="24"/>
                <w:highlight w:val="yellow"/>
              </w:rPr>
            </w:pPr>
            <w:r w:rsidRPr="00722F99">
              <w:rPr>
                <w:rFonts w:ascii="Arial" w:hAnsi="Arial" w:cs="Arial"/>
                <w:b/>
                <w:color w:val="000000" w:themeColor="text1"/>
                <w:sz w:val="24"/>
                <w:szCs w:val="24"/>
              </w:rPr>
              <w:t>Maximum w</w:t>
            </w:r>
            <w:r w:rsidRPr="00722F99" w:rsidR="0041775A">
              <w:rPr>
                <w:rFonts w:ascii="Arial" w:hAnsi="Arial" w:cs="Arial"/>
                <w:b/>
                <w:color w:val="000000" w:themeColor="text1"/>
                <w:sz w:val="24"/>
                <w:szCs w:val="24"/>
              </w:rPr>
              <w:t xml:space="preserve">ord count: </w:t>
            </w:r>
            <w:r w:rsidRPr="00722F99" w:rsidR="006D083D">
              <w:rPr>
                <w:rFonts w:ascii="Arial" w:hAnsi="Arial" w:cs="Arial"/>
                <w:b/>
                <w:color w:val="000000" w:themeColor="text1"/>
                <w:sz w:val="24"/>
                <w:szCs w:val="24"/>
              </w:rPr>
              <w:t>500</w:t>
            </w:r>
            <w:r w:rsidRPr="00722F99" w:rsidR="0029055F">
              <w:rPr>
                <w:rFonts w:ascii="Arial" w:hAnsi="Arial" w:cs="Arial"/>
                <w:b/>
                <w:color w:val="000000" w:themeColor="text1"/>
                <w:sz w:val="24"/>
                <w:szCs w:val="24"/>
              </w:rPr>
              <w:t xml:space="preserve"> 12pt Arial font</w:t>
            </w:r>
          </w:p>
        </w:tc>
      </w:tr>
      <w:tr w:rsidR="0041775A" w:rsidTr="0041775A" w14:paraId="2FD702E6" w14:textId="77777777">
        <w:tc>
          <w:tcPr>
            <w:tcW w:w="10456" w:type="dxa"/>
          </w:tcPr>
          <w:p w:rsidR="0041775A" w:rsidP="00696AEC" w:rsidRDefault="0041775A" w14:paraId="448AAC5F" w14:textId="77777777"/>
          <w:p w:rsidR="008343D1" w:rsidP="00696AEC" w:rsidRDefault="008343D1" w14:paraId="7E4361AD" w14:textId="77777777"/>
          <w:p w:rsidR="008343D1" w:rsidP="00696AEC" w:rsidRDefault="008343D1" w14:paraId="7E4CD8D5" w14:textId="77777777"/>
          <w:p w:rsidR="008F4605" w:rsidP="00696AEC" w:rsidRDefault="008F4605" w14:paraId="702D6F52" w14:textId="77777777"/>
          <w:p w:rsidR="008343D1" w:rsidP="00696AEC" w:rsidRDefault="008343D1" w14:paraId="1888F121" w14:textId="77777777"/>
          <w:p w:rsidR="005D1DC4" w:rsidP="00696AEC" w:rsidRDefault="005D1DC4" w14:paraId="65274D8D" w14:textId="77777777"/>
        </w:tc>
      </w:tr>
    </w:tbl>
    <w:p w:rsidR="00396C3B" w:rsidP="00696AEC" w:rsidRDefault="00396C3B" w14:paraId="520AF559" w14:textId="77777777"/>
    <w:tbl>
      <w:tblPr>
        <w:tblStyle w:val="TableGrid"/>
        <w:tblW w:w="0" w:type="auto"/>
        <w:tblLook w:val="04A0" w:firstRow="1" w:lastRow="0" w:firstColumn="1" w:lastColumn="0" w:noHBand="0" w:noVBand="1"/>
      </w:tblPr>
      <w:tblGrid>
        <w:gridCol w:w="10456"/>
      </w:tblGrid>
      <w:tr w:rsidR="008343D1" w14:paraId="556A92D2" w14:textId="77777777">
        <w:tc>
          <w:tcPr>
            <w:tcW w:w="10456" w:type="dxa"/>
            <w:shd w:val="clear" w:color="auto" w:fill="D9D9D9" w:themeFill="background1" w:themeFillShade="D9"/>
          </w:tcPr>
          <w:p w:rsidRPr="001752E8" w:rsidR="00D136CE" w:rsidP="005B4415" w:rsidRDefault="00C31A4F" w14:paraId="2121FEDF" w14:textId="14E375ED">
            <w:pPr>
              <w:pStyle w:val="ListParagraph"/>
              <w:numPr>
                <w:ilvl w:val="0"/>
                <w:numId w:val="11"/>
              </w:numPr>
              <w:ind w:left="316" w:hanging="284"/>
              <w:rPr>
                <w:rFonts w:ascii="Arial" w:hAnsi="Arial" w:cs="Arial"/>
                <w:b/>
                <w:sz w:val="24"/>
                <w:szCs w:val="24"/>
              </w:rPr>
            </w:pPr>
            <w:r w:rsidRPr="001752E8">
              <w:rPr>
                <w:rFonts w:ascii="Arial" w:hAnsi="Arial" w:cs="Arial"/>
                <w:b/>
                <w:sz w:val="24"/>
                <w:szCs w:val="24"/>
              </w:rPr>
              <w:t xml:space="preserve">How will your delivery </w:t>
            </w:r>
            <w:r w:rsidRPr="001752E8" w:rsidR="00B00876">
              <w:rPr>
                <w:rFonts w:ascii="Arial" w:hAnsi="Arial" w:cs="Arial"/>
                <w:b/>
                <w:sz w:val="24"/>
                <w:szCs w:val="24"/>
              </w:rPr>
              <w:t>align to</w:t>
            </w:r>
            <w:r w:rsidRPr="001752E8">
              <w:rPr>
                <w:rFonts w:ascii="Arial" w:hAnsi="Arial" w:cs="Arial"/>
                <w:b/>
                <w:sz w:val="24"/>
                <w:szCs w:val="24"/>
              </w:rPr>
              <w:t xml:space="preserve"> trauma-informed practice </w:t>
            </w:r>
            <w:r w:rsidRPr="001752E8" w:rsidR="00B00876">
              <w:rPr>
                <w:rFonts w:ascii="Arial" w:hAnsi="Arial" w:cs="Arial"/>
                <w:b/>
                <w:sz w:val="24"/>
                <w:szCs w:val="24"/>
              </w:rPr>
              <w:t xml:space="preserve">and child-first principles </w:t>
            </w:r>
            <w:r w:rsidRPr="001752E8">
              <w:rPr>
                <w:rFonts w:ascii="Arial" w:hAnsi="Arial" w:cs="Arial"/>
                <w:b/>
                <w:sz w:val="24"/>
                <w:szCs w:val="24"/>
              </w:rPr>
              <w:t>that prioriti</w:t>
            </w:r>
            <w:r w:rsidRPr="001752E8" w:rsidR="00B00876">
              <w:rPr>
                <w:rFonts w:ascii="Arial" w:hAnsi="Arial" w:cs="Arial"/>
                <w:b/>
                <w:sz w:val="24"/>
                <w:szCs w:val="24"/>
              </w:rPr>
              <w:t>s</w:t>
            </w:r>
            <w:r w:rsidRPr="001752E8" w:rsidR="00C46A2D">
              <w:rPr>
                <w:rFonts w:ascii="Arial" w:hAnsi="Arial" w:cs="Arial"/>
                <w:b/>
                <w:sz w:val="24"/>
                <w:szCs w:val="24"/>
              </w:rPr>
              <w:t>e</w:t>
            </w:r>
            <w:r w:rsidRPr="001752E8">
              <w:rPr>
                <w:rFonts w:ascii="Arial" w:hAnsi="Arial" w:cs="Arial"/>
                <w:b/>
                <w:sz w:val="24"/>
                <w:szCs w:val="24"/>
              </w:rPr>
              <w:t xml:space="preserve"> the needs, experiences, and well-being of children and young people?</w:t>
            </w:r>
          </w:p>
          <w:p w:rsidRPr="00BB6AE0" w:rsidR="00BB6AE0" w:rsidP="00BB6AE0" w:rsidRDefault="00BB6AE0" w14:paraId="697E2A16" w14:textId="77777777">
            <w:pPr>
              <w:pStyle w:val="ListParagraph"/>
              <w:ind w:left="316"/>
              <w:rPr>
                <w:rFonts w:ascii="Arial" w:hAnsi="Arial" w:cs="Arial"/>
                <w:b/>
                <w:color w:val="000000" w:themeColor="text1"/>
                <w:sz w:val="24"/>
                <w:szCs w:val="24"/>
              </w:rPr>
            </w:pPr>
          </w:p>
          <w:p w:rsidRPr="008343D1" w:rsidR="008343D1" w:rsidP="00D136CE" w:rsidRDefault="00C31A4F" w14:paraId="2A428810" w14:textId="68DDD42F">
            <w:pPr>
              <w:jc w:val="right"/>
              <w:rPr>
                <w:rFonts w:ascii="Arial" w:hAnsi="Arial" w:cs="Arial"/>
                <w:b/>
                <w:sz w:val="24"/>
                <w:szCs w:val="24"/>
              </w:rPr>
            </w:pPr>
            <w:r w:rsidRPr="00BB6AE0">
              <w:rPr>
                <w:rFonts w:ascii="Arial" w:hAnsi="Arial" w:cs="Arial"/>
                <w:b/>
                <w:color w:val="000000" w:themeColor="text1"/>
                <w:sz w:val="24"/>
                <w:szCs w:val="24"/>
              </w:rPr>
              <w:t xml:space="preserve"> </w:t>
            </w:r>
            <w:r w:rsidRPr="00BB6AE0" w:rsidR="008343D1">
              <w:rPr>
                <w:rFonts w:ascii="Arial" w:hAnsi="Arial" w:cs="Arial"/>
                <w:b/>
                <w:color w:val="000000" w:themeColor="text1"/>
                <w:sz w:val="24"/>
                <w:szCs w:val="24"/>
              </w:rPr>
              <w:t xml:space="preserve">Maximum word count: </w:t>
            </w:r>
            <w:r w:rsidRPr="00BB6AE0" w:rsidR="006D083D">
              <w:rPr>
                <w:rFonts w:ascii="Arial" w:hAnsi="Arial" w:cs="Arial"/>
                <w:b/>
                <w:color w:val="000000" w:themeColor="text1"/>
                <w:sz w:val="24"/>
                <w:szCs w:val="24"/>
              </w:rPr>
              <w:t>500</w:t>
            </w:r>
            <w:r w:rsidRPr="00BB6AE0" w:rsidR="0029055F">
              <w:rPr>
                <w:rFonts w:ascii="Arial" w:hAnsi="Arial" w:cs="Arial"/>
                <w:b/>
                <w:color w:val="000000" w:themeColor="text1"/>
                <w:sz w:val="24"/>
                <w:szCs w:val="24"/>
              </w:rPr>
              <w:t xml:space="preserve"> 12pt Arial font </w:t>
            </w:r>
          </w:p>
        </w:tc>
      </w:tr>
      <w:tr w:rsidR="008343D1" w14:paraId="5B8785DA" w14:textId="77777777">
        <w:tc>
          <w:tcPr>
            <w:tcW w:w="10456" w:type="dxa"/>
          </w:tcPr>
          <w:p w:rsidR="00A525FA" w:rsidRDefault="00A525FA" w14:paraId="47E5B7EE" w14:textId="77777777"/>
          <w:p w:rsidR="00F33A89" w:rsidRDefault="00F33A89" w14:paraId="1557AC26" w14:textId="5F73EEC4"/>
          <w:p w:rsidR="00F33A89" w:rsidRDefault="00F33A89" w14:paraId="7D9BC18C" w14:textId="77777777"/>
          <w:p w:rsidR="005D1DC4" w:rsidRDefault="005D1DC4" w14:paraId="3B8BEFFF" w14:textId="77777777"/>
          <w:p w:rsidR="008343D1" w:rsidRDefault="008343D1" w14:paraId="6DF39082" w14:textId="77777777"/>
          <w:p w:rsidR="008343D1" w:rsidRDefault="008343D1" w14:paraId="33FBBCD2" w14:textId="77777777"/>
        </w:tc>
      </w:tr>
    </w:tbl>
    <w:p w:rsidR="00A54922" w:rsidP="00696AEC" w:rsidRDefault="00A54922" w14:paraId="4114970C" w14:textId="77777777"/>
    <w:tbl>
      <w:tblPr>
        <w:tblStyle w:val="TableGrid"/>
        <w:tblW w:w="0" w:type="auto"/>
        <w:tblLook w:val="04A0" w:firstRow="1" w:lastRow="0" w:firstColumn="1" w:lastColumn="0" w:noHBand="0" w:noVBand="1"/>
      </w:tblPr>
      <w:tblGrid>
        <w:gridCol w:w="10456"/>
      </w:tblGrid>
      <w:tr w:rsidR="00881545" w14:paraId="62B106A2" w14:textId="77777777">
        <w:tc>
          <w:tcPr>
            <w:tcW w:w="10456" w:type="dxa"/>
            <w:shd w:val="clear" w:color="auto" w:fill="D9D9D9" w:themeFill="background1" w:themeFillShade="D9"/>
          </w:tcPr>
          <w:p w:rsidRPr="001752E8" w:rsidR="003A0A3C" w:rsidP="005B4415" w:rsidRDefault="0029119D" w14:paraId="4B7AC047" w14:textId="77777777">
            <w:pPr>
              <w:pStyle w:val="ListParagraph"/>
              <w:numPr>
                <w:ilvl w:val="0"/>
                <w:numId w:val="11"/>
              </w:numPr>
              <w:ind w:left="316"/>
              <w:rPr>
                <w:rFonts w:ascii="Arial" w:hAnsi="Arial" w:cs="Arial"/>
                <w:b/>
                <w:bCs/>
                <w:sz w:val="24"/>
                <w:szCs w:val="24"/>
              </w:rPr>
            </w:pPr>
            <w:r w:rsidRPr="001752E8">
              <w:rPr>
                <w:rFonts w:ascii="Arial" w:hAnsi="Arial" w:cs="Arial"/>
                <w:b/>
                <w:sz w:val="24"/>
                <w:szCs w:val="24"/>
                <w:u w:val="single"/>
              </w:rPr>
              <w:t>Please n</w:t>
            </w:r>
            <w:r w:rsidRPr="001752E8" w:rsidR="0029055F">
              <w:rPr>
                <w:rFonts w:ascii="Arial" w:hAnsi="Arial" w:cs="Arial"/>
                <w:b/>
                <w:sz w:val="24"/>
                <w:szCs w:val="24"/>
                <w:u w:val="single"/>
              </w:rPr>
              <w:t>ote</w:t>
            </w:r>
            <w:r w:rsidRPr="001752E8" w:rsidR="0029055F">
              <w:rPr>
                <w:rFonts w:ascii="Arial" w:hAnsi="Arial" w:cs="Arial"/>
                <w:b/>
                <w:sz w:val="24"/>
                <w:szCs w:val="24"/>
              </w:rPr>
              <w:t xml:space="preserve"> this answer will not form part of the scoring against the criteria</w:t>
            </w:r>
            <w:r w:rsidRPr="001752E8" w:rsidR="007368DE">
              <w:rPr>
                <w:rFonts w:ascii="Arial" w:hAnsi="Arial" w:cs="Arial"/>
                <w:b/>
                <w:sz w:val="24"/>
                <w:szCs w:val="24"/>
              </w:rPr>
              <w:t xml:space="preserve">. </w:t>
            </w:r>
          </w:p>
          <w:p w:rsidRPr="001752E8" w:rsidR="00881545" w:rsidP="003A0A3C" w:rsidRDefault="00881545" w14:paraId="0BB5E359" w14:textId="4F780C40">
            <w:pPr>
              <w:pStyle w:val="ListParagraph"/>
              <w:ind w:left="316"/>
              <w:rPr>
                <w:rFonts w:ascii="Arial" w:hAnsi="Arial" w:cs="Arial"/>
                <w:b/>
                <w:bCs/>
                <w:sz w:val="24"/>
                <w:szCs w:val="24"/>
              </w:rPr>
            </w:pPr>
            <w:r w:rsidRPr="001752E8">
              <w:rPr>
                <w:rFonts w:ascii="Arial" w:hAnsi="Arial" w:cs="Arial"/>
                <w:b/>
                <w:bCs/>
                <w:sz w:val="24"/>
                <w:szCs w:val="24"/>
              </w:rPr>
              <w:t xml:space="preserve">Please describe any added value or innovation that you </w:t>
            </w:r>
            <w:r w:rsidRPr="001752E8" w:rsidR="00FC2AB5">
              <w:rPr>
                <w:rFonts w:ascii="Arial" w:hAnsi="Arial" w:cs="Arial"/>
                <w:b/>
                <w:bCs/>
                <w:sz w:val="24"/>
                <w:szCs w:val="24"/>
              </w:rPr>
              <w:t>are able to</w:t>
            </w:r>
            <w:r w:rsidRPr="001752E8">
              <w:rPr>
                <w:rFonts w:ascii="Arial" w:hAnsi="Arial" w:cs="Arial"/>
                <w:b/>
                <w:bCs/>
                <w:sz w:val="24"/>
                <w:szCs w:val="24"/>
              </w:rPr>
              <w:t xml:space="preserve"> provide to enhance delivery</w:t>
            </w:r>
            <w:r w:rsidRPr="001752E8" w:rsidR="00FC2AB5">
              <w:rPr>
                <w:rFonts w:ascii="Arial" w:hAnsi="Arial" w:cs="Arial"/>
                <w:b/>
                <w:bCs/>
                <w:sz w:val="24"/>
                <w:szCs w:val="24"/>
              </w:rPr>
              <w:t xml:space="preserve"> </w:t>
            </w:r>
            <w:r w:rsidRPr="001752E8">
              <w:rPr>
                <w:rFonts w:ascii="Arial" w:hAnsi="Arial" w:cs="Arial"/>
                <w:b/>
                <w:bCs/>
                <w:sz w:val="24"/>
                <w:szCs w:val="24"/>
              </w:rPr>
              <w:t>and maximise the positive impacts.</w:t>
            </w:r>
          </w:p>
          <w:p w:rsidRPr="007368DE" w:rsidR="00881545" w:rsidP="0029055F" w:rsidRDefault="00881545" w14:paraId="408AA9AE" w14:textId="5BDF902B">
            <w:pPr>
              <w:rPr>
                <w:rFonts w:ascii="Arial" w:hAnsi="Arial" w:cs="Arial"/>
                <w:b/>
                <w:color w:val="000000" w:themeColor="text1"/>
                <w:sz w:val="24"/>
                <w:szCs w:val="24"/>
              </w:rPr>
            </w:pPr>
          </w:p>
          <w:p w:rsidRPr="007368DE" w:rsidR="00FC2AB5" w:rsidP="0029055F" w:rsidRDefault="00881545" w14:paraId="229C568C" w14:textId="69BB6A7B">
            <w:pPr>
              <w:jc w:val="right"/>
              <w:rPr>
                <w:rFonts w:ascii="Arial" w:hAnsi="Arial" w:cs="Arial"/>
                <w:b/>
                <w:color w:val="000000" w:themeColor="text1"/>
                <w:sz w:val="24"/>
                <w:szCs w:val="24"/>
              </w:rPr>
            </w:pPr>
            <w:r w:rsidRPr="007368DE">
              <w:rPr>
                <w:rFonts w:ascii="Arial" w:hAnsi="Arial" w:cs="Arial"/>
                <w:b/>
                <w:color w:val="000000" w:themeColor="text1"/>
                <w:sz w:val="24"/>
                <w:szCs w:val="24"/>
              </w:rPr>
              <w:t xml:space="preserve">Maximum word count: </w:t>
            </w:r>
            <w:r w:rsidRPr="007368DE" w:rsidR="0029055F">
              <w:rPr>
                <w:rFonts w:ascii="Arial" w:hAnsi="Arial" w:cs="Arial"/>
                <w:b/>
                <w:color w:val="000000" w:themeColor="text1"/>
                <w:sz w:val="24"/>
                <w:szCs w:val="24"/>
              </w:rPr>
              <w:t>250 12pt Arial font</w:t>
            </w:r>
          </w:p>
        </w:tc>
      </w:tr>
      <w:tr w:rsidR="00881545" w14:paraId="655FA4C8" w14:textId="77777777">
        <w:tc>
          <w:tcPr>
            <w:tcW w:w="10456" w:type="dxa"/>
          </w:tcPr>
          <w:p w:rsidRPr="00C959B9" w:rsidR="00881545" w:rsidRDefault="00881545" w14:paraId="3C586385" w14:textId="77777777">
            <w:pPr>
              <w:rPr>
                <w:rFonts w:ascii="Arial" w:hAnsi="Arial" w:cs="Arial"/>
                <w:i/>
                <w:sz w:val="24"/>
                <w:szCs w:val="24"/>
              </w:rPr>
            </w:pPr>
          </w:p>
          <w:p w:rsidR="00881545" w:rsidRDefault="00881545" w14:paraId="25EECA06" w14:textId="77777777"/>
          <w:p w:rsidR="00881545" w:rsidRDefault="00881545" w14:paraId="54C90073" w14:textId="77777777"/>
          <w:p w:rsidR="00881545" w:rsidRDefault="00881545" w14:paraId="0C9F949D" w14:textId="77777777"/>
          <w:p w:rsidR="005D1DC4" w:rsidRDefault="005D1DC4" w14:paraId="64051E22" w14:textId="77777777"/>
          <w:p w:rsidR="005D1DC4" w:rsidRDefault="005D1DC4" w14:paraId="4C08BD77" w14:textId="77777777"/>
          <w:p w:rsidR="008F4605" w:rsidRDefault="008F4605" w14:paraId="3E23256D" w14:textId="77777777"/>
        </w:tc>
      </w:tr>
    </w:tbl>
    <w:p w:rsidR="005D1DC4" w:rsidP="00696AEC" w:rsidRDefault="005D1DC4" w14:paraId="7B61A8D1" w14:textId="77777777"/>
    <w:tbl>
      <w:tblPr>
        <w:tblStyle w:val="TableGrid"/>
        <w:tblW w:w="0" w:type="auto"/>
        <w:tblLook w:val="04A0" w:firstRow="1" w:lastRow="0" w:firstColumn="1" w:lastColumn="0" w:noHBand="0" w:noVBand="1"/>
      </w:tblPr>
      <w:tblGrid>
        <w:gridCol w:w="10456"/>
      </w:tblGrid>
      <w:tr w:rsidR="00E653BB" w:rsidTr="004D166A" w14:paraId="401C1D17" w14:textId="77777777">
        <w:tc>
          <w:tcPr>
            <w:tcW w:w="10456" w:type="dxa"/>
            <w:shd w:val="clear" w:color="auto" w:fill="D9D9D9" w:themeFill="background1" w:themeFillShade="D9"/>
          </w:tcPr>
          <w:p w:rsidRPr="009C5E01" w:rsidR="00E653BB" w:rsidP="005B4415" w:rsidRDefault="00E653BB" w14:paraId="33B4F4B2" w14:textId="5161D2A1">
            <w:pPr>
              <w:pStyle w:val="ListParagraph"/>
              <w:numPr>
                <w:ilvl w:val="0"/>
                <w:numId w:val="11"/>
              </w:numPr>
              <w:ind w:left="316" w:hanging="284"/>
              <w:rPr>
                <w:rFonts w:ascii="Arial" w:hAnsi="Arial" w:cs="Arial"/>
                <w:b/>
                <w:sz w:val="24"/>
                <w:szCs w:val="24"/>
              </w:rPr>
            </w:pPr>
            <w:r w:rsidRPr="009C5E01">
              <w:rPr>
                <w:rFonts w:ascii="Arial" w:hAnsi="Arial" w:cs="Arial"/>
                <w:b/>
                <w:sz w:val="24"/>
                <w:szCs w:val="24"/>
              </w:rPr>
              <w:t xml:space="preserve">Budget </w:t>
            </w:r>
            <w:r w:rsidR="003A0A3C">
              <w:rPr>
                <w:rFonts w:ascii="Arial" w:hAnsi="Arial" w:cs="Arial"/>
                <w:b/>
                <w:sz w:val="24"/>
                <w:szCs w:val="24"/>
              </w:rPr>
              <w:t>– please add budget lines as required</w:t>
            </w:r>
          </w:p>
        </w:tc>
      </w:tr>
      <w:tr w:rsidR="00E653BB" w:rsidTr="00E653BB" w14:paraId="3AE78FE7" w14:textId="77777777">
        <w:tc>
          <w:tcPr>
            <w:tcW w:w="10456" w:type="dxa"/>
          </w:tcPr>
          <w:p w:rsidRPr="0006322C" w:rsidR="007723BE" w:rsidRDefault="007723BE" w14:paraId="239E9100" w14:textId="77777777"/>
          <w:tbl>
            <w:tblPr>
              <w:tblStyle w:val="TableGrid"/>
              <w:tblW w:w="0" w:type="auto"/>
              <w:tblLook w:val="04A0" w:firstRow="1" w:lastRow="0" w:firstColumn="1" w:lastColumn="0" w:noHBand="0" w:noVBand="1"/>
            </w:tblPr>
            <w:tblGrid>
              <w:gridCol w:w="3986"/>
              <w:gridCol w:w="4253"/>
              <w:gridCol w:w="1991"/>
            </w:tblGrid>
            <w:tr w:rsidRPr="00962D75" w:rsidR="00962D75" w:rsidTr="00962D75" w14:paraId="3C253A89" w14:textId="77777777">
              <w:tc>
                <w:tcPr>
                  <w:tcW w:w="3986" w:type="dxa"/>
                </w:tcPr>
                <w:p w:rsidRPr="00962D75" w:rsidR="00962D75" w:rsidRDefault="00962D75" w14:paraId="382FA188" w14:textId="668E1E57">
                  <w:pPr>
                    <w:rPr>
                      <w:rFonts w:ascii="Arial" w:hAnsi="Arial" w:cs="Arial"/>
                      <w:b/>
                      <w:bCs/>
                    </w:rPr>
                  </w:pPr>
                  <w:r w:rsidRPr="00962D75">
                    <w:rPr>
                      <w:rFonts w:ascii="Arial" w:hAnsi="Arial" w:cs="Arial"/>
                      <w:b/>
                      <w:bCs/>
                    </w:rPr>
                    <w:t>Cost Breakdown</w:t>
                  </w:r>
                </w:p>
              </w:tc>
              <w:tc>
                <w:tcPr>
                  <w:tcW w:w="4253" w:type="dxa"/>
                </w:tcPr>
                <w:p w:rsidRPr="00962D75" w:rsidR="00962D75" w:rsidRDefault="00A5068E" w14:paraId="1654ADD5" w14:textId="6129D44B">
                  <w:pPr>
                    <w:rPr>
                      <w:rFonts w:ascii="Arial" w:hAnsi="Arial" w:cs="Arial"/>
                      <w:b/>
                      <w:bCs/>
                    </w:rPr>
                  </w:pPr>
                  <w:r>
                    <w:rPr>
                      <w:rFonts w:ascii="Arial" w:hAnsi="Arial" w:cs="Arial"/>
                      <w:b/>
                      <w:bCs/>
                    </w:rPr>
                    <w:t>C</w:t>
                  </w:r>
                  <w:r w:rsidRPr="00962D75" w:rsidR="00962D75">
                    <w:rPr>
                      <w:rFonts w:ascii="Arial" w:hAnsi="Arial" w:cs="Arial"/>
                      <w:b/>
                      <w:bCs/>
                    </w:rPr>
                    <w:t>ost breakdown detail</w:t>
                  </w:r>
                </w:p>
              </w:tc>
              <w:tc>
                <w:tcPr>
                  <w:tcW w:w="1991" w:type="dxa"/>
                </w:tcPr>
                <w:p w:rsidRPr="00962D75" w:rsidR="00962D75" w:rsidRDefault="00962D75" w14:paraId="499D8C89" w14:textId="359F13A9">
                  <w:pPr>
                    <w:rPr>
                      <w:rFonts w:ascii="Arial" w:hAnsi="Arial" w:cs="Arial"/>
                      <w:b/>
                      <w:bCs/>
                    </w:rPr>
                  </w:pPr>
                  <w:r w:rsidRPr="00962D75">
                    <w:rPr>
                      <w:rFonts w:ascii="Arial" w:hAnsi="Arial" w:cs="Arial"/>
                      <w:b/>
                      <w:bCs/>
                    </w:rPr>
                    <w:t xml:space="preserve">Total Cost </w:t>
                  </w:r>
                  <w:r>
                    <w:rPr>
                      <w:rFonts w:ascii="Arial" w:hAnsi="Arial" w:cs="Arial"/>
                      <w:b/>
                      <w:bCs/>
                    </w:rPr>
                    <w:t>£</w:t>
                  </w:r>
                </w:p>
              </w:tc>
            </w:tr>
            <w:tr w:rsidRPr="00962D75" w:rsidR="00962D75" w:rsidTr="00962D75" w14:paraId="4842E0EE" w14:textId="77777777">
              <w:tc>
                <w:tcPr>
                  <w:tcW w:w="3986" w:type="dxa"/>
                  <w:tcBorders>
                    <w:top w:val="single" w:color="auto" w:sz="4" w:space="0"/>
                    <w:left w:val="single" w:color="auto" w:sz="4" w:space="0"/>
                    <w:bottom w:val="single" w:color="auto" w:sz="4" w:space="0"/>
                    <w:right w:val="single" w:color="auto" w:sz="4" w:space="0"/>
                  </w:tcBorders>
                  <w:shd w:val="clear" w:color="auto" w:fill="auto"/>
                  <w:vAlign w:val="bottom"/>
                </w:tcPr>
                <w:p w:rsidRPr="00773A1C" w:rsidR="00962D75" w:rsidP="00962D75" w:rsidRDefault="00384966" w14:paraId="7B4380A5" w14:textId="7EF82089">
                  <w:pPr>
                    <w:rPr>
                      <w:rFonts w:ascii="Arial" w:hAnsi="Arial" w:cs="Arial"/>
                      <w:sz w:val="24"/>
                      <w:szCs w:val="24"/>
                    </w:rPr>
                  </w:pPr>
                  <w:r w:rsidRPr="00773A1C">
                    <w:rPr>
                      <w:rFonts w:ascii="Arial" w:hAnsi="Arial" w:cs="Arial"/>
                      <w:sz w:val="24"/>
                      <w:szCs w:val="24"/>
                    </w:rPr>
                    <w:t>Staffing (including salary and employer costs)</w:t>
                  </w:r>
                </w:p>
              </w:tc>
              <w:tc>
                <w:tcPr>
                  <w:tcW w:w="4253" w:type="dxa"/>
                </w:tcPr>
                <w:p w:rsidRPr="00962D75" w:rsidR="00962D75" w:rsidP="00962D75" w:rsidRDefault="00962D75" w14:paraId="67AB22D7" w14:textId="77777777">
                  <w:pPr>
                    <w:rPr>
                      <w:rFonts w:ascii="Arial" w:hAnsi="Arial" w:cs="Arial"/>
                    </w:rPr>
                  </w:pPr>
                </w:p>
              </w:tc>
              <w:tc>
                <w:tcPr>
                  <w:tcW w:w="1991" w:type="dxa"/>
                </w:tcPr>
                <w:p w:rsidRPr="00962D75" w:rsidR="00962D75" w:rsidP="00962D75" w:rsidRDefault="00962D75" w14:paraId="2B647756" w14:textId="1FAAB873">
                  <w:pPr>
                    <w:rPr>
                      <w:rFonts w:ascii="Arial" w:hAnsi="Arial" w:cs="Arial"/>
                    </w:rPr>
                  </w:pPr>
                </w:p>
              </w:tc>
            </w:tr>
            <w:tr w:rsidRPr="00962D75" w:rsidR="00962D75" w:rsidTr="00962D75" w14:paraId="15CD55D3" w14:textId="77777777">
              <w:tc>
                <w:tcPr>
                  <w:tcW w:w="3986" w:type="dxa"/>
                  <w:tcBorders>
                    <w:top w:val="nil"/>
                    <w:left w:val="single" w:color="auto" w:sz="4" w:space="0"/>
                    <w:bottom w:val="single" w:color="auto" w:sz="4" w:space="0"/>
                    <w:right w:val="single" w:color="auto" w:sz="4" w:space="0"/>
                  </w:tcBorders>
                  <w:shd w:val="clear" w:color="auto" w:fill="auto"/>
                  <w:vAlign w:val="bottom"/>
                </w:tcPr>
                <w:p w:rsidRPr="00773A1C" w:rsidR="00962D75" w:rsidP="00962D75" w:rsidRDefault="00B65952" w14:paraId="48BBD743" w14:textId="26453A62">
                  <w:pPr>
                    <w:rPr>
                      <w:rFonts w:ascii="Arial" w:hAnsi="Arial" w:cs="Arial"/>
                      <w:sz w:val="24"/>
                      <w:szCs w:val="24"/>
                    </w:rPr>
                  </w:pPr>
                  <w:r w:rsidRPr="00773A1C">
                    <w:rPr>
                      <w:rFonts w:ascii="Arial" w:hAnsi="Arial" w:cs="Arial"/>
                      <w:sz w:val="24"/>
                      <w:szCs w:val="24"/>
                    </w:rPr>
                    <w:t>ICT and Communications</w:t>
                  </w:r>
                </w:p>
              </w:tc>
              <w:tc>
                <w:tcPr>
                  <w:tcW w:w="4253" w:type="dxa"/>
                </w:tcPr>
                <w:p w:rsidRPr="00962D75" w:rsidR="00962D75" w:rsidP="00962D75" w:rsidRDefault="00962D75" w14:paraId="693E0625" w14:textId="5BA973BB">
                  <w:pPr>
                    <w:rPr>
                      <w:rFonts w:ascii="Arial" w:hAnsi="Arial" w:cs="Arial"/>
                    </w:rPr>
                  </w:pPr>
                </w:p>
              </w:tc>
              <w:tc>
                <w:tcPr>
                  <w:tcW w:w="1991" w:type="dxa"/>
                </w:tcPr>
                <w:p w:rsidRPr="00962D75" w:rsidR="00962D75" w:rsidP="00962D75" w:rsidRDefault="00962D75" w14:paraId="0B7EAD5C" w14:textId="0E9D0DE1">
                  <w:pPr>
                    <w:rPr>
                      <w:rFonts w:ascii="Arial" w:hAnsi="Arial" w:cs="Arial"/>
                    </w:rPr>
                  </w:pPr>
                </w:p>
              </w:tc>
            </w:tr>
            <w:tr w:rsidRPr="00962D75" w:rsidR="00962D75" w:rsidTr="00962D75" w14:paraId="43A62D9B" w14:textId="77777777">
              <w:tc>
                <w:tcPr>
                  <w:tcW w:w="3986" w:type="dxa"/>
                </w:tcPr>
                <w:p w:rsidRPr="00773A1C" w:rsidR="00962D75" w:rsidP="00962D75" w:rsidRDefault="00B65952" w14:paraId="01624A5C" w14:textId="7D4D8B6B">
                  <w:pPr>
                    <w:rPr>
                      <w:rFonts w:ascii="Arial" w:hAnsi="Arial" w:cs="Arial"/>
                      <w:sz w:val="24"/>
                      <w:szCs w:val="24"/>
                    </w:rPr>
                  </w:pPr>
                  <w:r w:rsidRPr="00773A1C">
                    <w:rPr>
                      <w:rFonts w:ascii="Arial" w:hAnsi="Arial" w:cs="Arial"/>
                      <w:sz w:val="24"/>
                      <w:szCs w:val="24"/>
                    </w:rPr>
                    <w:t>Travel and Subsistence</w:t>
                  </w:r>
                </w:p>
              </w:tc>
              <w:tc>
                <w:tcPr>
                  <w:tcW w:w="4253" w:type="dxa"/>
                </w:tcPr>
                <w:p w:rsidRPr="00962D75" w:rsidR="00962D75" w:rsidP="00962D75" w:rsidRDefault="00962D75" w14:paraId="32CB6292" w14:textId="0EC9B96F">
                  <w:pPr>
                    <w:rPr>
                      <w:rFonts w:ascii="Arial" w:hAnsi="Arial" w:cs="Arial"/>
                    </w:rPr>
                  </w:pPr>
                </w:p>
              </w:tc>
              <w:tc>
                <w:tcPr>
                  <w:tcW w:w="1991" w:type="dxa"/>
                </w:tcPr>
                <w:p w:rsidRPr="00962D75" w:rsidR="00962D75" w:rsidP="00962D75" w:rsidRDefault="00962D75" w14:paraId="3F9148E4" w14:textId="46DA506B">
                  <w:pPr>
                    <w:rPr>
                      <w:rFonts w:ascii="Arial" w:hAnsi="Arial" w:cs="Arial"/>
                    </w:rPr>
                  </w:pPr>
                </w:p>
              </w:tc>
            </w:tr>
            <w:tr w:rsidRPr="00962D75" w:rsidR="00962D75" w:rsidTr="00962D75" w14:paraId="3B0BEF51" w14:textId="77777777">
              <w:tc>
                <w:tcPr>
                  <w:tcW w:w="3986" w:type="dxa"/>
                </w:tcPr>
                <w:p w:rsidRPr="00773A1C" w:rsidR="00962D75" w:rsidP="00962D75" w:rsidRDefault="00B65952" w14:paraId="59305C23" w14:textId="6C648A6C">
                  <w:pPr>
                    <w:rPr>
                      <w:rFonts w:ascii="Arial" w:hAnsi="Arial" w:cs="Arial"/>
                      <w:sz w:val="24"/>
                      <w:szCs w:val="24"/>
                    </w:rPr>
                  </w:pPr>
                  <w:r w:rsidRPr="00773A1C">
                    <w:rPr>
                      <w:rFonts w:ascii="Arial" w:hAnsi="Arial" w:cs="Arial"/>
                      <w:sz w:val="24"/>
                      <w:szCs w:val="24"/>
                    </w:rPr>
                    <w:t>Training</w:t>
                  </w:r>
                </w:p>
              </w:tc>
              <w:tc>
                <w:tcPr>
                  <w:tcW w:w="4253" w:type="dxa"/>
                </w:tcPr>
                <w:p w:rsidRPr="00962D75" w:rsidR="00962D75" w:rsidP="00962D75" w:rsidRDefault="00962D75" w14:paraId="2F4B99D6" w14:textId="77777777">
                  <w:pPr>
                    <w:rPr>
                      <w:rFonts w:ascii="Arial" w:hAnsi="Arial" w:cs="Arial"/>
                    </w:rPr>
                  </w:pPr>
                </w:p>
              </w:tc>
              <w:tc>
                <w:tcPr>
                  <w:tcW w:w="1991" w:type="dxa"/>
                </w:tcPr>
                <w:p w:rsidRPr="00962D75" w:rsidR="00962D75" w:rsidP="00962D75" w:rsidRDefault="00962D75" w14:paraId="02596889" w14:textId="6259E783">
                  <w:pPr>
                    <w:rPr>
                      <w:rFonts w:ascii="Arial" w:hAnsi="Arial" w:cs="Arial"/>
                    </w:rPr>
                  </w:pPr>
                </w:p>
              </w:tc>
            </w:tr>
            <w:tr w:rsidRPr="00962D75" w:rsidR="00962D75" w:rsidTr="00962D75" w14:paraId="75228269" w14:textId="77777777">
              <w:tc>
                <w:tcPr>
                  <w:tcW w:w="3986" w:type="dxa"/>
                </w:tcPr>
                <w:p w:rsidRPr="00773A1C" w:rsidR="00962D75" w:rsidP="00962D75" w:rsidRDefault="00B65952" w14:paraId="53E8BBF6" w14:textId="4BB66A9D">
                  <w:pPr>
                    <w:rPr>
                      <w:rFonts w:ascii="Arial" w:hAnsi="Arial" w:cs="Arial"/>
                      <w:sz w:val="24"/>
                      <w:szCs w:val="24"/>
                    </w:rPr>
                  </w:pPr>
                  <w:r w:rsidRPr="00773A1C">
                    <w:rPr>
                      <w:rFonts w:ascii="Arial" w:hAnsi="Arial" w:cs="Arial"/>
                      <w:sz w:val="24"/>
                      <w:szCs w:val="24"/>
                    </w:rPr>
                    <w:t>Management</w:t>
                  </w:r>
                </w:p>
              </w:tc>
              <w:tc>
                <w:tcPr>
                  <w:tcW w:w="4253" w:type="dxa"/>
                </w:tcPr>
                <w:p w:rsidRPr="00962D75" w:rsidR="00962D75" w:rsidP="00962D75" w:rsidRDefault="00962D75" w14:paraId="227FAC6D" w14:textId="77777777">
                  <w:pPr>
                    <w:rPr>
                      <w:rFonts w:ascii="Arial" w:hAnsi="Arial" w:cs="Arial"/>
                    </w:rPr>
                  </w:pPr>
                </w:p>
              </w:tc>
              <w:tc>
                <w:tcPr>
                  <w:tcW w:w="1991" w:type="dxa"/>
                </w:tcPr>
                <w:p w:rsidRPr="00962D75" w:rsidR="00962D75" w:rsidP="00962D75" w:rsidRDefault="00962D75" w14:paraId="1706A632" w14:textId="0EBD7C07">
                  <w:pPr>
                    <w:rPr>
                      <w:rFonts w:ascii="Arial" w:hAnsi="Arial" w:cs="Arial"/>
                    </w:rPr>
                  </w:pPr>
                </w:p>
              </w:tc>
            </w:tr>
            <w:tr w:rsidRPr="00962D75" w:rsidR="00962D75" w:rsidTr="00962D75" w14:paraId="623CC775" w14:textId="77777777">
              <w:tc>
                <w:tcPr>
                  <w:tcW w:w="8239" w:type="dxa"/>
                  <w:gridSpan w:val="2"/>
                  <w:vAlign w:val="center"/>
                </w:tcPr>
                <w:p w:rsidRPr="00962D75" w:rsidR="00962D75" w:rsidP="00962D75" w:rsidRDefault="00962D75" w14:paraId="1865B644" w14:textId="6BBC573A">
                  <w:pPr>
                    <w:jc w:val="right"/>
                    <w:rPr>
                      <w:rFonts w:ascii="Arial" w:hAnsi="Arial" w:cs="Arial"/>
                      <w:b/>
                      <w:bCs/>
                    </w:rPr>
                  </w:pPr>
                  <w:r w:rsidRPr="00962D75">
                    <w:rPr>
                      <w:rFonts w:ascii="Arial" w:hAnsi="Arial" w:cs="Arial"/>
                      <w:b/>
                      <w:bCs/>
                    </w:rPr>
                    <w:t>Total</w:t>
                  </w:r>
                </w:p>
              </w:tc>
              <w:tc>
                <w:tcPr>
                  <w:tcW w:w="1991" w:type="dxa"/>
                </w:tcPr>
                <w:p w:rsidRPr="00962D75" w:rsidR="00962D75" w:rsidP="00962D75" w:rsidRDefault="00962D75" w14:paraId="110E075A" w14:textId="3C0610FC">
                  <w:pPr>
                    <w:rPr>
                      <w:rFonts w:ascii="Arial" w:hAnsi="Arial" w:cs="Arial"/>
                    </w:rPr>
                  </w:pPr>
                </w:p>
              </w:tc>
            </w:tr>
          </w:tbl>
          <w:p w:rsidRPr="0006322C" w:rsidR="00E653BB" w:rsidP="00384966" w:rsidRDefault="00E653BB" w14:paraId="229EA333" w14:textId="0CC70FD1"/>
        </w:tc>
      </w:tr>
    </w:tbl>
    <w:p w:rsidRPr="00FC2C9E" w:rsidR="00A6678A" w:rsidP="00A6678A" w:rsidRDefault="00A6678A" w14:paraId="4E8E456C" w14:textId="1ECA4D0B">
      <w:pPr>
        <w:pStyle w:val="Heading1"/>
        <w:rPr>
          <w:color w:val="auto"/>
          <w:sz w:val="32"/>
          <w:szCs w:val="32"/>
        </w:rPr>
      </w:pPr>
      <w:r w:rsidRPr="00FC2C9E">
        <w:rPr>
          <w:color w:val="auto"/>
          <w:sz w:val="32"/>
          <w:szCs w:val="32"/>
        </w:rPr>
        <w:lastRenderedPageBreak/>
        <w:t>GDPR – The General Data Protection Regulation</w:t>
      </w:r>
    </w:p>
    <w:p w:rsidRPr="00A6678A" w:rsidR="00A6678A" w:rsidP="00A6678A" w:rsidRDefault="00A6678A" w14:paraId="430A0D1C" w14:textId="77777777">
      <w:pPr>
        <w:rPr>
          <w:rFonts w:ascii="Arial" w:hAnsi="Arial" w:eastAsia="Calibri" w:cs="Arial"/>
          <w:color w:val="222222"/>
          <w:szCs w:val="24"/>
        </w:rPr>
      </w:pPr>
      <w:r w:rsidRPr="00A6678A">
        <w:rPr>
          <w:rFonts w:ascii="Arial" w:hAnsi="Arial" w:eastAsia="Calibri" w:cs="Arial"/>
          <w:szCs w:val="24"/>
        </w:rPr>
        <w:t xml:space="preserve">For the purposes of the Data Protection Act 2018, the ‘controller’ of the personal data which you provide in the attached form is the West Yorkshire Combined Authority (“The Combined Authority”, “we”, “us”) of </w:t>
      </w:r>
      <w:r w:rsidRPr="00A6678A">
        <w:rPr>
          <w:rFonts w:ascii="Arial" w:hAnsi="Arial" w:eastAsia="Calibri" w:cs="Arial"/>
          <w:color w:val="222222"/>
          <w:szCs w:val="24"/>
        </w:rPr>
        <w:t>Wellington House, 40-50 Wellington St, Leeds LS1 2DE (tel: 0113 251 7272) who are the responsible statutory body for the Leeds City Region Enterprise Partnership (“LEP”) and WY Metro. The Combined Authority is registered with the Information Commissioner’s Office with registration number ZA051694.</w:t>
      </w:r>
    </w:p>
    <w:p w:rsidRPr="00A6678A" w:rsidR="00A6678A" w:rsidP="00A6678A" w:rsidRDefault="00A6678A" w14:paraId="73A5D2F2" w14:textId="77777777">
      <w:pPr>
        <w:rPr>
          <w:rFonts w:ascii="Arial" w:hAnsi="Arial" w:eastAsia="Calibri" w:cs="Arial"/>
          <w:szCs w:val="24"/>
        </w:rPr>
      </w:pPr>
      <w:r w:rsidRPr="00A6678A">
        <w:rPr>
          <w:rFonts w:ascii="Arial" w:hAnsi="Arial" w:eastAsia="Calibri" w:cs="Arial"/>
          <w:szCs w:val="24"/>
        </w:rPr>
        <w:t>The Combined Authority is collecting this data and will process it for the purpose of assessing each bid as part of our Quotation evaluation process.</w:t>
      </w:r>
    </w:p>
    <w:p w:rsidRPr="00A6678A" w:rsidR="00A6678A" w:rsidP="00A6678A" w:rsidRDefault="00A6678A" w14:paraId="3B9A7DB5" w14:textId="77777777">
      <w:pPr>
        <w:rPr>
          <w:rFonts w:ascii="Arial" w:hAnsi="Arial" w:eastAsia="Calibri" w:cs="Arial"/>
          <w:szCs w:val="24"/>
        </w:rPr>
      </w:pPr>
      <w:r w:rsidRPr="00A6678A">
        <w:rPr>
          <w:rFonts w:ascii="Arial" w:hAnsi="Arial" w:eastAsia="Calibri" w:cs="Arial"/>
          <w:szCs w:val="24"/>
        </w:rPr>
        <w:t>For some Quotations, we may choose to appoint a technical contractor to evaluate Quotation submissions and as such, we will need to share your details with them. If this is the case, we will ensure this is communicated to all prospective Bidders.</w:t>
      </w:r>
    </w:p>
    <w:p w:rsidRPr="00A6678A" w:rsidR="00A6678A" w:rsidP="00A6678A" w:rsidRDefault="00A6678A" w14:paraId="30D562E5" w14:textId="77777777">
      <w:pPr>
        <w:rPr>
          <w:rFonts w:ascii="Arial" w:hAnsi="Arial" w:eastAsia="Calibri" w:cs="Arial"/>
          <w:szCs w:val="24"/>
        </w:rPr>
      </w:pPr>
      <w:r w:rsidRPr="00A6678A">
        <w:rPr>
          <w:rFonts w:ascii="Arial" w:hAnsi="Arial" w:eastAsia="Calibri" w:cs="Arial"/>
          <w:szCs w:val="24"/>
        </w:rPr>
        <w:t>The Combined Authority will not share your personal information with any other organisation or third party other than the circumstances described above. There may be other circumstances in which we may share or use certain information about you, which are:</w:t>
      </w:r>
    </w:p>
    <w:p w:rsidRPr="00A6678A" w:rsidR="00A6678A" w:rsidP="005B4415" w:rsidRDefault="00A6678A" w14:paraId="053FB261" w14:textId="77777777">
      <w:pPr>
        <w:numPr>
          <w:ilvl w:val="0"/>
          <w:numId w:val="2"/>
        </w:numPr>
        <w:contextualSpacing/>
        <w:jc w:val="both"/>
        <w:rPr>
          <w:rFonts w:ascii="Arial" w:hAnsi="Arial" w:eastAsia="Times New Roman" w:cs="Arial"/>
          <w:szCs w:val="24"/>
        </w:rPr>
      </w:pPr>
      <w:r w:rsidRPr="00A6678A">
        <w:rPr>
          <w:rFonts w:ascii="Arial" w:hAnsi="Arial" w:eastAsia="Times New Roman" w:cs="Arial"/>
          <w:szCs w:val="24"/>
        </w:rPr>
        <w:t>if we have a legal obligation to do so or if we are required or requested to do so by a competent authority such as the police or a court;</w:t>
      </w:r>
    </w:p>
    <w:p w:rsidRPr="00A6678A" w:rsidR="00A6678A" w:rsidP="005B4415" w:rsidRDefault="00A6678A" w14:paraId="77AAD5C7" w14:textId="77777777">
      <w:pPr>
        <w:numPr>
          <w:ilvl w:val="0"/>
          <w:numId w:val="2"/>
        </w:numPr>
        <w:contextualSpacing/>
        <w:jc w:val="both"/>
        <w:rPr>
          <w:rFonts w:ascii="Arial" w:hAnsi="Arial" w:eastAsia="Times New Roman" w:cs="Arial"/>
          <w:szCs w:val="24"/>
        </w:rPr>
      </w:pPr>
      <w:r w:rsidRPr="00A6678A">
        <w:rPr>
          <w:rFonts w:ascii="Arial" w:hAnsi="Arial" w:eastAsia="Times New Roman" w:cs="Arial"/>
          <w:szCs w:val="24"/>
        </w:rPr>
        <w:t>if we need to use or disclose your information to obtain legal advice or in connection with legal proceedings;</w:t>
      </w:r>
    </w:p>
    <w:p w:rsidRPr="00A6678A" w:rsidR="00A6678A" w:rsidP="005B4415" w:rsidRDefault="00A6678A" w14:paraId="6FD82961" w14:textId="77777777">
      <w:pPr>
        <w:numPr>
          <w:ilvl w:val="0"/>
          <w:numId w:val="2"/>
        </w:numPr>
        <w:contextualSpacing/>
        <w:jc w:val="both"/>
        <w:rPr>
          <w:rFonts w:ascii="Arial" w:hAnsi="Arial" w:eastAsia="Times New Roman" w:cs="Arial"/>
          <w:szCs w:val="24"/>
        </w:rPr>
      </w:pPr>
      <w:r w:rsidRPr="00A6678A">
        <w:rPr>
          <w:rFonts w:ascii="Arial" w:hAnsi="Arial" w:eastAsia="Times New Roman" w:cs="Arial"/>
          <w:szCs w:val="24"/>
        </w:rPr>
        <w:t>if we need to share your information to protect your vital interests if you are unable to give us consent or it is unreasonable for us to ask for your consent in the circumstances (e.g. if you are injured).</w:t>
      </w:r>
    </w:p>
    <w:p w:rsidRPr="00A6678A" w:rsidR="00A6678A" w:rsidP="00A6678A" w:rsidRDefault="00A6678A" w14:paraId="52B85244" w14:textId="77777777">
      <w:pPr>
        <w:ind w:left="720"/>
        <w:contextualSpacing/>
        <w:jc w:val="both"/>
        <w:rPr>
          <w:rFonts w:ascii="Arial" w:hAnsi="Arial" w:eastAsia="Times New Roman" w:cs="Arial"/>
          <w:szCs w:val="24"/>
        </w:rPr>
      </w:pPr>
    </w:p>
    <w:p w:rsidRPr="00A6678A" w:rsidR="00A6678A" w:rsidP="00A6678A" w:rsidRDefault="00A6678A" w14:paraId="0438E76E" w14:textId="77777777">
      <w:pPr>
        <w:rPr>
          <w:rFonts w:ascii="Arial" w:hAnsi="Arial" w:eastAsia="Calibri" w:cs="Arial"/>
          <w:szCs w:val="24"/>
        </w:rPr>
      </w:pPr>
      <w:r w:rsidRPr="00A6678A">
        <w:rPr>
          <w:rFonts w:ascii="Arial" w:hAnsi="Arial" w:eastAsia="Calibri" w:cs="Arial"/>
          <w:szCs w:val="24"/>
        </w:rPr>
        <w:t>We will retain your information as set out below in accordance with our information retention policy and on the expiration of such period we will safely delete it.</w:t>
      </w:r>
    </w:p>
    <w:p w:rsidRPr="00A6678A" w:rsidR="00A6678A" w:rsidP="005B4415" w:rsidRDefault="00A6678A" w14:paraId="16130995" w14:textId="77777777">
      <w:pPr>
        <w:numPr>
          <w:ilvl w:val="0"/>
          <w:numId w:val="3"/>
        </w:numPr>
        <w:contextualSpacing/>
        <w:jc w:val="both"/>
        <w:rPr>
          <w:rFonts w:ascii="Arial" w:hAnsi="Arial" w:eastAsia="Times New Roman" w:cs="Arial"/>
          <w:szCs w:val="20"/>
        </w:rPr>
      </w:pPr>
      <w:r w:rsidRPr="00A6678A">
        <w:rPr>
          <w:rFonts w:ascii="Arial" w:hAnsi="Arial" w:eastAsia="Times New Roman" w:cs="Arial"/>
          <w:szCs w:val="20"/>
        </w:rPr>
        <w:t>Unsuccessful Quotation submissions – Current year +1</w:t>
      </w:r>
    </w:p>
    <w:p w:rsidRPr="00A6678A" w:rsidR="00A6678A" w:rsidP="005B4415" w:rsidRDefault="00A6678A" w14:paraId="73634974" w14:textId="77777777">
      <w:pPr>
        <w:numPr>
          <w:ilvl w:val="0"/>
          <w:numId w:val="3"/>
        </w:numPr>
        <w:contextualSpacing/>
        <w:jc w:val="both"/>
        <w:rPr>
          <w:rFonts w:ascii="Arial" w:hAnsi="Arial" w:eastAsia="Times New Roman" w:cs="Arial"/>
          <w:szCs w:val="20"/>
        </w:rPr>
      </w:pPr>
      <w:r w:rsidRPr="00A6678A">
        <w:rPr>
          <w:rFonts w:ascii="Arial" w:hAnsi="Arial" w:eastAsia="Times New Roman" w:cs="Arial"/>
          <w:szCs w:val="20"/>
        </w:rPr>
        <w:t>Successful Quotation submissions – For the duration of the service + 6 years</w:t>
      </w:r>
    </w:p>
    <w:p w:rsidRPr="00A6678A" w:rsidR="00A6678A" w:rsidP="00A6678A" w:rsidRDefault="00A6678A" w14:paraId="4305ED6A" w14:textId="77777777">
      <w:pPr>
        <w:rPr>
          <w:rFonts w:ascii="Arial" w:hAnsi="Arial" w:eastAsia="Calibri" w:cs="Arial"/>
          <w:szCs w:val="24"/>
        </w:rPr>
      </w:pPr>
    </w:p>
    <w:p w:rsidRPr="00A6678A" w:rsidR="00A6678A" w:rsidP="00A6678A" w:rsidRDefault="00A6678A" w14:paraId="5571C22A" w14:textId="77777777">
      <w:pPr>
        <w:rPr>
          <w:rFonts w:ascii="Arial" w:hAnsi="Arial" w:eastAsia="Calibri" w:cs="Arial"/>
          <w:szCs w:val="24"/>
        </w:rPr>
      </w:pPr>
      <w:r w:rsidRPr="00A6678A">
        <w:rPr>
          <w:rFonts w:ascii="Arial" w:hAnsi="Arial" w:eastAsia="Calibri" w:cs="Arial"/>
          <w:szCs w:val="24"/>
        </w:rPr>
        <w:t>Information provided to the Combined Authority will be processed under Article 6(1)(e) of the GDPR which states that processing is necessary for the purposes of a task carried out in the public interest or in the exercise of official authority vested in the controller.</w:t>
      </w:r>
    </w:p>
    <w:p w:rsidRPr="00A6678A" w:rsidR="00A6678A" w:rsidP="00A6678A" w:rsidRDefault="00A6678A" w14:paraId="0832AA1D" w14:textId="77777777">
      <w:pPr>
        <w:rPr>
          <w:rFonts w:ascii="Arial" w:hAnsi="Arial" w:eastAsia="Calibri" w:cs="Arial"/>
          <w:szCs w:val="24"/>
        </w:rPr>
      </w:pPr>
      <w:r w:rsidRPr="00A6678A">
        <w:rPr>
          <w:rFonts w:ascii="Arial" w:hAnsi="Arial" w:eastAsia="Calibri" w:cs="Arial"/>
          <w:szCs w:val="24"/>
        </w:rPr>
        <w:t>As a data subject you have a number of rights under the DPA. These include the right to access the information which we hold about you. In some cases you may have a right to have your personal data rectified, erased or restricted, and to object to certain use of your data.</w:t>
      </w:r>
    </w:p>
    <w:p w:rsidRPr="00A6678A" w:rsidR="00A6678A" w:rsidP="00A6678A" w:rsidRDefault="00A6678A" w14:paraId="1AB4E0BF" w14:textId="77777777">
      <w:pPr>
        <w:rPr>
          <w:rFonts w:ascii="Arial" w:hAnsi="Arial" w:eastAsia="Calibri" w:cs="Arial"/>
          <w:szCs w:val="24"/>
        </w:rPr>
      </w:pPr>
      <w:r w:rsidRPr="00A6678A">
        <w:rPr>
          <w:rFonts w:ascii="Arial" w:hAnsi="Arial" w:eastAsia="Calibri" w:cs="Arial"/>
          <w:szCs w:val="24"/>
        </w:rPr>
        <w:t>This would not affect the legality of what we do with your personal data before you make such a request and would not stop us from continuing to use your data to the extent that we do not require your consent. It would stop us from further using data for purposes which require your consent (e.g. marketing).</w:t>
      </w:r>
    </w:p>
    <w:p w:rsidRPr="00A6678A" w:rsidR="00A6678A" w:rsidP="00A6678A" w:rsidRDefault="00A6678A" w14:paraId="281EBA6F" w14:textId="77777777">
      <w:pPr>
        <w:rPr>
          <w:rFonts w:ascii="Arial" w:hAnsi="Arial" w:eastAsia="Calibri" w:cs="Arial"/>
          <w:color w:val="0563C1"/>
          <w:szCs w:val="24"/>
          <w:u w:val="single"/>
        </w:rPr>
      </w:pPr>
      <w:r w:rsidRPr="00A6678A">
        <w:rPr>
          <w:rFonts w:ascii="Arial" w:hAnsi="Arial" w:eastAsia="Calibri" w:cs="Arial"/>
          <w:szCs w:val="24"/>
        </w:rPr>
        <w:t xml:space="preserve">If you are unsatisfied with the manner in which we collect or handle your personal data you have a right to make a complaint to the Information Commissioner’s Office. Information about how to make complaints can be found on the ICO’s website at </w:t>
      </w:r>
      <w:hyperlink w:history="1" r:id="rId16">
        <w:r w:rsidRPr="00A6678A">
          <w:rPr>
            <w:rFonts w:ascii="Arial" w:hAnsi="Arial" w:eastAsia="Calibri" w:cs="Arial"/>
            <w:color w:val="0563C1"/>
            <w:szCs w:val="24"/>
            <w:u w:val="single"/>
          </w:rPr>
          <w:t>https://ico.org.uk</w:t>
        </w:r>
      </w:hyperlink>
    </w:p>
    <w:p w:rsidRPr="00A6678A" w:rsidR="00A6678A" w:rsidP="00A6678A" w:rsidRDefault="00A6678A" w14:paraId="3DE2ECE5" w14:textId="77777777">
      <w:pPr>
        <w:rPr>
          <w:rFonts w:ascii="Arial" w:hAnsi="Arial" w:eastAsia="Calibri" w:cs="Arial"/>
          <w:color w:val="0563C1"/>
          <w:szCs w:val="24"/>
          <w:u w:val="single"/>
        </w:rPr>
      </w:pPr>
      <w:r w:rsidRPr="00A6678A">
        <w:rPr>
          <w:rFonts w:ascii="Arial" w:hAnsi="Arial" w:eastAsia="Calibri" w:cs="Arial"/>
          <w:color w:val="0563C1"/>
          <w:szCs w:val="24"/>
          <w:u w:val="single"/>
        </w:rPr>
        <w:t>For further information, or to contact us to make a request, please visit</w:t>
      </w:r>
      <w:r w:rsidRPr="00A6678A">
        <w:rPr>
          <w:rFonts w:ascii="Arial" w:hAnsi="Arial" w:eastAsia="Calibri" w:cs="Arial"/>
          <w:szCs w:val="24"/>
        </w:rPr>
        <w:br/>
      </w:r>
      <w:hyperlink w:history="1" r:id="rId17">
        <w:r w:rsidRPr="00A6678A">
          <w:rPr>
            <w:rFonts w:ascii="Arial" w:hAnsi="Arial" w:eastAsia="Calibri" w:cs="Arial"/>
            <w:color w:val="0563C1"/>
            <w:szCs w:val="24"/>
            <w:u w:val="single"/>
          </w:rPr>
          <w:t>https://www.westyorks-ca.gov.uk/contact/</w:t>
        </w:r>
      </w:hyperlink>
      <w:r w:rsidRPr="00A6678A">
        <w:rPr>
          <w:rFonts w:ascii="Arial" w:hAnsi="Arial" w:eastAsia="Calibri" w:cs="Arial"/>
          <w:color w:val="0563C1"/>
          <w:szCs w:val="24"/>
          <w:u w:val="single"/>
        </w:rPr>
        <w:t xml:space="preserve">     </w:t>
      </w:r>
    </w:p>
    <w:p w:rsidRPr="00A6678A" w:rsidR="00A6678A" w:rsidP="00A6678A" w:rsidRDefault="00A6678A" w14:paraId="45A6EC5A" w14:textId="3EA30D67">
      <w:pPr>
        <w:rPr>
          <w:rFonts w:ascii="Arial" w:hAnsi="Arial" w:cs="Arial"/>
        </w:rPr>
      </w:pPr>
      <w:r w:rsidRPr="00A6678A">
        <w:rPr>
          <w:rFonts w:ascii="Arial" w:hAnsi="Arial" w:eastAsia="Calibri" w:cs="Arial"/>
          <w:szCs w:val="24"/>
        </w:rPr>
        <w:t xml:space="preserve">The Combined Authority’s Data Protection Officer can be contacted at </w:t>
      </w:r>
      <w:hyperlink w:history="1" r:id="rId18">
        <w:r w:rsidRPr="0093120F" w:rsidR="00103901">
          <w:rPr>
            <w:rStyle w:val="Hyperlink"/>
            <w:rFonts w:ascii="Arial" w:hAnsi="Arial" w:eastAsia="Calibri" w:cs="Arial"/>
            <w:szCs w:val="24"/>
          </w:rPr>
          <w:t>DPO@westyorks-ca.gov.uk</w:t>
        </w:r>
      </w:hyperlink>
      <w:r w:rsidR="00103901">
        <w:rPr>
          <w:rFonts w:ascii="Arial" w:hAnsi="Arial" w:eastAsia="Calibri" w:cs="Arial"/>
          <w:szCs w:val="24"/>
        </w:rPr>
        <w:t xml:space="preserve"> </w:t>
      </w:r>
    </w:p>
    <w:p w:rsidRPr="00A6678A" w:rsidR="00E653BB" w:rsidP="00696AEC" w:rsidRDefault="00E653BB" w14:paraId="3EC5672C" w14:textId="77777777">
      <w:pPr>
        <w:rPr>
          <w:rFonts w:ascii="Arial" w:hAnsi="Arial" w:cs="Arial"/>
        </w:rPr>
      </w:pPr>
    </w:p>
    <w:sectPr w:rsidRPr="00A6678A" w:rsidR="00E653BB" w:rsidSect="007A2707">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12EC" w:rsidP="001F6490" w:rsidRDefault="00AA12EC" w14:paraId="55EBCC4B" w14:textId="77777777">
      <w:pPr>
        <w:spacing w:after="0" w:line="240" w:lineRule="auto"/>
      </w:pPr>
      <w:r>
        <w:separator/>
      </w:r>
    </w:p>
  </w:endnote>
  <w:endnote w:type="continuationSeparator" w:id="0">
    <w:p w:rsidR="00AA12EC" w:rsidP="001F6490" w:rsidRDefault="00AA12EC" w14:paraId="48C56476" w14:textId="77777777">
      <w:pPr>
        <w:spacing w:after="0" w:line="240" w:lineRule="auto"/>
      </w:pPr>
      <w:r>
        <w:continuationSeparator/>
      </w:r>
    </w:p>
  </w:endnote>
  <w:endnote w:type="continuationNotice" w:id="1">
    <w:p w:rsidR="00AA12EC" w:rsidRDefault="00AA12EC" w14:paraId="78A06D8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12EC" w:rsidP="001F6490" w:rsidRDefault="00AA12EC" w14:paraId="24F2A305" w14:textId="77777777">
      <w:pPr>
        <w:spacing w:after="0" w:line="240" w:lineRule="auto"/>
      </w:pPr>
      <w:r>
        <w:separator/>
      </w:r>
    </w:p>
  </w:footnote>
  <w:footnote w:type="continuationSeparator" w:id="0">
    <w:p w:rsidR="00AA12EC" w:rsidP="001F6490" w:rsidRDefault="00AA12EC" w14:paraId="3571D108" w14:textId="77777777">
      <w:pPr>
        <w:spacing w:after="0" w:line="240" w:lineRule="auto"/>
      </w:pPr>
      <w:r>
        <w:continuationSeparator/>
      </w:r>
    </w:p>
  </w:footnote>
  <w:footnote w:type="continuationNotice" w:id="1">
    <w:p w:rsidR="00AA12EC" w:rsidRDefault="00AA12EC" w14:paraId="7142EB3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FAB158"/>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125D3EF7"/>
    <w:multiLevelType w:val="hybridMultilevel"/>
    <w:tmpl w:val="81065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BD011E"/>
    <w:multiLevelType w:val="hybridMultilevel"/>
    <w:tmpl w:val="207C93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9FD0EA1"/>
    <w:multiLevelType w:val="hybridMultilevel"/>
    <w:tmpl w:val="C026EA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C2D62FD"/>
    <w:multiLevelType w:val="hybridMultilevel"/>
    <w:tmpl w:val="DF0A1E08"/>
    <w:lvl w:ilvl="0" w:tplc="46E06342">
      <w:start w:val="3"/>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08175CF"/>
    <w:multiLevelType w:val="hybridMultilevel"/>
    <w:tmpl w:val="2E9EA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27685"/>
    <w:multiLevelType w:val="hybridMultilevel"/>
    <w:tmpl w:val="2468237A"/>
    <w:lvl w:ilvl="0" w:tplc="08090001">
      <w:start w:val="1"/>
      <w:numFmt w:val="bullet"/>
      <w:lvlText w:val=""/>
      <w:lvlJc w:val="left"/>
      <w:pPr>
        <w:ind w:left="1026" w:hanging="360"/>
      </w:pPr>
      <w:rPr>
        <w:rFonts w:hint="default" w:ascii="Symbol" w:hAnsi="Symbol"/>
      </w:rPr>
    </w:lvl>
    <w:lvl w:ilvl="1" w:tplc="08090003" w:tentative="1">
      <w:start w:val="1"/>
      <w:numFmt w:val="bullet"/>
      <w:lvlText w:val="o"/>
      <w:lvlJc w:val="left"/>
      <w:pPr>
        <w:ind w:left="1746" w:hanging="360"/>
      </w:pPr>
      <w:rPr>
        <w:rFonts w:hint="default" w:ascii="Courier New" w:hAnsi="Courier New" w:cs="Courier New"/>
      </w:rPr>
    </w:lvl>
    <w:lvl w:ilvl="2" w:tplc="08090005" w:tentative="1">
      <w:start w:val="1"/>
      <w:numFmt w:val="bullet"/>
      <w:lvlText w:val=""/>
      <w:lvlJc w:val="left"/>
      <w:pPr>
        <w:ind w:left="2466" w:hanging="360"/>
      </w:pPr>
      <w:rPr>
        <w:rFonts w:hint="default" w:ascii="Wingdings" w:hAnsi="Wingdings"/>
      </w:rPr>
    </w:lvl>
    <w:lvl w:ilvl="3" w:tplc="08090001" w:tentative="1">
      <w:start w:val="1"/>
      <w:numFmt w:val="bullet"/>
      <w:lvlText w:val=""/>
      <w:lvlJc w:val="left"/>
      <w:pPr>
        <w:ind w:left="3186" w:hanging="360"/>
      </w:pPr>
      <w:rPr>
        <w:rFonts w:hint="default" w:ascii="Symbol" w:hAnsi="Symbol"/>
      </w:rPr>
    </w:lvl>
    <w:lvl w:ilvl="4" w:tplc="08090003" w:tentative="1">
      <w:start w:val="1"/>
      <w:numFmt w:val="bullet"/>
      <w:lvlText w:val="o"/>
      <w:lvlJc w:val="left"/>
      <w:pPr>
        <w:ind w:left="3906" w:hanging="360"/>
      </w:pPr>
      <w:rPr>
        <w:rFonts w:hint="default" w:ascii="Courier New" w:hAnsi="Courier New" w:cs="Courier New"/>
      </w:rPr>
    </w:lvl>
    <w:lvl w:ilvl="5" w:tplc="08090005" w:tentative="1">
      <w:start w:val="1"/>
      <w:numFmt w:val="bullet"/>
      <w:lvlText w:val=""/>
      <w:lvlJc w:val="left"/>
      <w:pPr>
        <w:ind w:left="4626" w:hanging="360"/>
      </w:pPr>
      <w:rPr>
        <w:rFonts w:hint="default" w:ascii="Wingdings" w:hAnsi="Wingdings"/>
      </w:rPr>
    </w:lvl>
    <w:lvl w:ilvl="6" w:tplc="08090001" w:tentative="1">
      <w:start w:val="1"/>
      <w:numFmt w:val="bullet"/>
      <w:lvlText w:val=""/>
      <w:lvlJc w:val="left"/>
      <w:pPr>
        <w:ind w:left="5346" w:hanging="360"/>
      </w:pPr>
      <w:rPr>
        <w:rFonts w:hint="default" w:ascii="Symbol" w:hAnsi="Symbol"/>
      </w:rPr>
    </w:lvl>
    <w:lvl w:ilvl="7" w:tplc="08090003" w:tentative="1">
      <w:start w:val="1"/>
      <w:numFmt w:val="bullet"/>
      <w:lvlText w:val="o"/>
      <w:lvlJc w:val="left"/>
      <w:pPr>
        <w:ind w:left="6066" w:hanging="360"/>
      </w:pPr>
      <w:rPr>
        <w:rFonts w:hint="default" w:ascii="Courier New" w:hAnsi="Courier New" w:cs="Courier New"/>
      </w:rPr>
    </w:lvl>
    <w:lvl w:ilvl="8" w:tplc="08090005" w:tentative="1">
      <w:start w:val="1"/>
      <w:numFmt w:val="bullet"/>
      <w:lvlText w:val=""/>
      <w:lvlJc w:val="left"/>
      <w:pPr>
        <w:ind w:left="6786" w:hanging="360"/>
      </w:pPr>
      <w:rPr>
        <w:rFonts w:hint="default" w:ascii="Wingdings" w:hAnsi="Wingdings"/>
      </w:rPr>
    </w:lvl>
  </w:abstractNum>
  <w:abstractNum w:abstractNumId="7" w15:restartNumberingAfterBreak="0">
    <w:nsid w:val="52A85038"/>
    <w:multiLevelType w:val="hybridMultilevel"/>
    <w:tmpl w:val="52D65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A5681D"/>
    <w:multiLevelType w:val="hybridMultilevel"/>
    <w:tmpl w:val="CCE4DA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F87145B"/>
    <w:multiLevelType w:val="hybridMultilevel"/>
    <w:tmpl w:val="4A46D5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3248308"/>
    <w:multiLevelType w:val="hybridMultilevel"/>
    <w:tmpl w:val="FFFFFFFF"/>
    <w:lvl w:ilvl="0" w:tplc="084ED626">
      <w:start w:val="1"/>
      <w:numFmt w:val="bullet"/>
      <w:lvlText w:val=""/>
      <w:lvlJc w:val="left"/>
      <w:pPr>
        <w:ind w:left="720" w:hanging="360"/>
      </w:pPr>
      <w:rPr>
        <w:rFonts w:hint="default" w:ascii="Symbol" w:hAnsi="Symbol"/>
      </w:rPr>
    </w:lvl>
    <w:lvl w:ilvl="1" w:tplc="003A0F58">
      <w:start w:val="1"/>
      <w:numFmt w:val="bullet"/>
      <w:lvlText w:val="o"/>
      <w:lvlJc w:val="left"/>
      <w:pPr>
        <w:ind w:left="1440" w:hanging="360"/>
      </w:pPr>
      <w:rPr>
        <w:rFonts w:hint="default" w:ascii="Courier New" w:hAnsi="Courier New"/>
      </w:rPr>
    </w:lvl>
    <w:lvl w:ilvl="2" w:tplc="07523198">
      <w:start w:val="1"/>
      <w:numFmt w:val="bullet"/>
      <w:lvlText w:val=""/>
      <w:lvlJc w:val="left"/>
      <w:pPr>
        <w:ind w:left="2160" w:hanging="360"/>
      </w:pPr>
      <w:rPr>
        <w:rFonts w:hint="default" w:ascii="Wingdings" w:hAnsi="Wingdings"/>
      </w:rPr>
    </w:lvl>
    <w:lvl w:ilvl="3" w:tplc="F30E09BE">
      <w:start w:val="1"/>
      <w:numFmt w:val="bullet"/>
      <w:lvlText w:val=""/>
      <w:lvlJc w:val="left"/>
      <w:pPr>
        <w:ind w:left="2880" w:hanging="360"/>
      </w:pPr>
      <w:rPr>
        <w:rFonts w:hint="default" w:ascii="Symbol" w:hAnsi="Symbol"/>
      </w:rPr>
    </w:lvl>
    <w:lvl w:ilvl="4" w:tplc="2438F812">
      <w:start w:val="1"/>
      <w:numFmt w:val="bullet"/>
      <w:lvlText w:val="o"/>
      <w:lvlJc w:val="left"/>
      <w:pPr>
        <w:ind w:left="3600" w:hanging="360"/>
      </w:pPr>
      <w:rPr>
        <w:rFonts w:hint="default" w:ascii="Courier New" w:hAnsi="Courier New"/>
      </w:rPr>
    </w:lvl>
    <w:lvl w:ilvl="5" w:tplc="5EF42CE8">
      <w:start w:val="1"/>
      <w:numFmt w:val="bullet"/>
      <w:lvlText w:val=""/>
      <w:lvlJc w:val="left"/>
      <w:pPr>
        <w:ind w:left="4320" w:hanging="360"/>
      </w:pPr>
      <w:rPr>
        <w:rFonts w:hint="default" w:ascii="Wingdings" w:hAnsi="Wingdings"/>
      </w:rPr>
    </w:lvl>
    <w:lvl w:ilvl="6" w:tplc="060E9CB2">
      <w:start w:val="1"/>
      <w:numFmt w:val="bullet"/>
      <w:lvlText w:val=""/>
      <w:lvlJc w:val="left"/>
      <w:pPr>
        <w:ind w:left="5040" w:hanging="360"/>
      </w:pPr>
      <w:rPr>
        <w:rFonts w:hint="default" w:ascii="Symbol" w:hAnsi="Symbol"/>
      </w:rPr>
    </w:lvl>
    <w:lvl w:ilvl="7" w:tplc="D64A8306">
      <w:start w:val="1"/>
      <w:numFmt w:val="bullet"/>
      <w:lvlText w:val="o"/>
      <w:lvlJc w:val="left"/>
      <w:pPr>
        <w:ind w:left="5760" w:hanging="360"/>
      </w:pPr>
      <w:rPr>
        <w:rFonts w:hint="default" w:ascii="Courier New" w:hAnsi="Courier New"/>
      </w:rPr>
    </w:lvl>
    <w:lvl w:ilvl="8" w:tplc="E46476D2">
      <w:start w:val="1"/>
      <w:numFmt w:val="bullet"/>
      <w:lvlText w:val=""/>
      <w:lvlJc w:val="left"/>
      <w:pPr>
        <w:ind w:left="6480" w:hanging="360"/>
      </w:pPr>
      <w:rPr>
        <w:rFonts w:hint="default" w:ascii="Wingdings" w:hAnsi="Wingdings"/>
      </w:rPr>
    </w:lvl>
  </w:abstractNum>
  <w:num w:numId="1" w16cid:durableId="1124619415">
    <w:abstractNumId w:val="10"/>
  </w:num>
  <w:num w:numId="2" w16cid:durableId="1586693531">
    <w:abstractNumId w:val="1"/>
  </w:num>
  <w:num w:numId="3" w16cid:durableId="1270889361">
    <w:abstractNumId w:val="9"/>
  </w:num>
  <w:num w:numId="4" w16cid:durableId="2089619462">
    <w:abstractNumId w:val="0"/>
  </w:num>
  <w:num w:numId="5" w16cid:durableId="157308887">
    <w:abstractNumId w:val="2"/>
  </w:num>
  <w:num w:numId="6" w16cid:durableId="566379748">
    <w:abstractNumId w:val="3"/>
  </w:num>
  <w:num w:numId="7" w16cid:durableId="1611667252">
    <w:abstractNumId w:val="7"/>
  </w:num>
  <w:num w:numId="8" w16cid:durableId="2055425946">
    <w:abstractNumId w:val="5"/>
  </w:num>
  <w:num w:numId="9" w16cid:durableId="776752959">
    <w:abstractNumId w:val="8"/>
  </w:num>
  <w:num w:numId="10" w16cid:durableId="242379530">
    <w:abstractNumId w:val="6"/>
  </w:num>
  <w:num w:numId="11" w16cid:durableId="113070637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EC"/>
    <w:rsid w:val="00003B76"/>
    <w:rsid w:val="00012672"/>
    <w:rsid w:val="00013AC5"/>
    <w:rsid w:val="00020403"/>
    <w:rsid w:val="000230AF"/>
    <w:rsid w:val="00033A31"/>
    <w:rsid w:val="000346EB"/>
    <w:rsid w:val="00034D72"/>
    <w:rsid w:val="0004268A"/>
    <w:rsid w:val="00046C45"/>
    <w:rsid w:val="00046D9B"/>
    <w:rsid w:val="00052948"/>
    <w:rsid w:val="00053BA3"/>
    <w:rsid w:val="000629A2"/>
    <w:rsid w:val="00062BEC"/>
    <w:rsid w:val="0006322C"/>
    <w:rsid w:val="00063366"/>
    <w:rsid w:val="000667C0"/>
    <w:rsid w:val="00066ACD"/>
    <w:rsid w:val="00071DD9"/>
    <w:rsid w:val="00073E11"/>
    <w:rsid w:val="0007410F"/>
    <w:rsid w:val="0007632F"/>
    <w:rsid w:val="00083E2E"/>
    <w:rsid w:val="000864C5"/>
    <w:rsid w:val="000907D2"/>
    <w:rsid w:val="00091169"/>
    <w:rsid w:val="00093AB3"/>
    <w:rsid w:val="000A1583"/>
    <w:rsid w:val="000A1C5E"/>
    <w:rsid w:val="000A5258"/>
    <w:rsid w:val="000A5385"/>
    <w:rsid w:val="000A7719"/>
    <w:rsid w:val="000B3563"/>
    <w:rsid w:val="000C281D"/>
    <w:rsid w:val="000C53A8"/>
    <w:rsid w:val="000C6C56"/>
    <w:rsid w:val="000D1D70"/>
    <w:rsid w:val="000D63A5"/>
    <w:rsid w:val="000E2FA5"/>
    <w:rsid w:val="000F1A07"/>
    <w:rsid w:val="0010388E"/>
    <w:rsid w:val="00103901"/>
    <w:rsid w:val="001055CD"/>
    <w:rsid w:val="00106AF0"/>
    <w:rsid w:val="00114C47"/>
    <w:rsid w:val="001160F6"/>
    <w:rsid w:val="0012077E"/>
    <w:rsid w:val="00120816"/>
    <w:rsid w:val="0012169B"/>
    <w:rsid w:val="00121C48"/>
    <w:rsid w:val="001263FC"/>
    <w:rsid w:val="001306AD"/>
    <w:rsid w:val="00131006"/>
    <w:rsid w:val="00131F4E"/>
    <w:rsid w:val="00136D11"/>
    <w:rsid w:val="001441E5"/>
    <w:rsid w:val="00150C68"/>
    <w:rsid w:val="0015564C"/>
    <w:rsid w:val="00156240"/>
    <w:rsid w:val="001711AD"/>
    <w:rsid w:val="0017395F"/>
    <w:rsid w:val="001752E8"/>
    <w:rsid w:val="00180E1E"/>
    <w:rsid w:val="001811D9"/>
    <w:rsid w:val="001839C6"/>
    <w:rsid w:val="0018506E"/>
    <w:rsid w:val="0018680A"/>
    <w:rsid w:val="001872E5"/>
    <w:rsid w:val="00191148"/>
    <w:rsid w:val="00193229"/>
    <w:rsid w:val="00194889"/>
    <w:rsid w:val="001B25AA"/>
    <w:rsid w:val="001B4C9D"/>
    <w:rsid w:val="001B6B07"/>
    <w:rsid w:val="001B6B93"/>
    <w:rsid w:val="001B7FC8"/>
    <w:rsid w:val="001C1150"/>
    <w:rsid w:val="001C1515"/>
    <w:rsid w:val="001C3C35"/>
    <w:rsid w:val="001C435E"/>
    <w:rsid w:val="001C7468"/>
    <w:rsid w:val="001D05FB"/>
    <w:rsid w:val="001D41A4"/>
    <w:rsid w:val="001E06B8"/>
    <w:rsid w:val="001E261C"/>
    <w:rsid w:val="001E348F"/>
    <w:rsid w:val="001E3A06"/>
    <w:rsid w:val="001E4AF0"/>
    <w:rsid w:val="001E6A69"/>
    <w:rsid w:val="001E7DBB"/>
    <w:rsid w:val="001F6490"/>
    <w:rsid w:val="00200E46"/>
    <w:rsid w:val="00201F2D"/>
    <w:rsid w:val="00202773"/>
    <w:rsid w:val="00206A37"/>
    <w:rsid w:val="00207B58"/>
    <w:rsid w:val="002115F4"/>
    <w:rsid w:val="00214D60"/>
    <w:rsid w:val="00220B02"/>
    <w:rsid w:val="0022185F"/>
    <w:rsid w:val="00224DA5"/>
    <w:rsid w:val="002260EC"/>
    <w:rsid w:val="00231525"/>
    <w:rsid w:val="00232FE5"/>
    <w:rsid w:val="002332B7"/>
    <w:rsid w:val="0023422D"/>
    <w:rsid w:val="0023487C"/>
    <w:rsid w:val="002415A2"/>
    <w:rsid w:val="00243775"/>
    <w:rsid w:val="00245681"/>
    <w:rsid w:val="00247114"/>
    <w:rsid w:val="00250BE0"/>
    <w:rsid w:val="00252599"/>
    <w:rsid w:val="0025601E"/>
    <w:rsid w:val="00261436"/>
    <w:rsid w:val="002615E4"/>
    <w:rsid w:val="0026344F"/>
    <w:rsid w:val="002803CD"/>
    <w:rsid w:val="00280EE9"/>
    <w:rsid w:val="00282463"/>
    <w:rsid w:val="00284305"/>
    <w:rsid w:val="00284889"/>
    <w:rsid w:val="0029055F"/>
    <w:rsid w:val="0029119D"/>
    <w:rsid w:val="002942E4"/>
    <w:rsid w:val="00294BCE"/>
    <w:rsid w:val="002A06F7"/>
    <w:rsid w:val="002A412F"/>
    <w:rsid w:val="002A4DB7"/>
    <w:rsid w:val="002A4E95"/>
    <w:rsid w:val="002A5EE2"/>
    <w:rsid w:val="002A6B85"/>
    <w:rsid w:val="002B45AA"/>
    <w:rsid w:val="002B6E74"/>
    <w:rsid w:val="002C21CB"/>
    <w:rsid w:val="002C37DE"/>
    <w:rsid w:val="002C7DD4"/>
    <w:rsid w:val="002D6242"/>
    <w:rsid w:val="002E6E2D"/>
    <w:rsid w:val="002E7897"/>
    <w:rsid w:val="002F61CA"/>
    <w:rsid w:val="002F7A2C"/>
    <w:rsid w:val="00301477"/>
    <w:rsid w:val="0030277E"/>
    <w:rsid w:val="00311C68"/>
    <w:rsid w:val="0031201E"/>
    <w:rsid w:val="00320C4A"/>
    <w:rsid w:val="00321299"/>
    <w:rsid w:val="003236B8"/>
    <w:rsid w:val="003242F3"/>
    <w:rsid w:val="00324715"/>
    <w:rsid w:val="0033096F"/>
    <w:rsid w:val="0034033E"/>
    <w:rsid w:val="00345DAD"/>
    <w:rsid w:val="0034681E"/>
    <w:rsid w:val="00353F3B"/>
    <w:rsid w:val="0035429E"/>
    <w:rsid w:val="00356AF1"/>
    <w:rsid w:val="003608A1"/>
    <w:rsid w:val="003701F5"/>
    <w:rsid w:val="003725C6"/>
    <w:rsid w:val="003729FA"/>
    <w:rsid w:val="003779AD"/>
    <w:rsid w:val="003833B3"/>
    <w:rsid w:val="00384966"/>
    <w:rsid w:val="00391F7A"/>
    <w:rsid w:val="003938FB"/>
    <w:rsid w:val="00394099"/>
    <w:rsid w:val="00396C3B"/>
    <w:rsid w:val="00396D5B"/>
    <w:rsid w:val="003A0A3C"/>
    <w:rsid w:val="003A12AC"/>
    <w:rsid w:val="003A1DFA"/>
    <w:rsid w:val="003A3991"/>
    <w:rsid w:val="003A6678"/>
    <w:rsid w:val="003A7333"/>
    <w:rsid w:val="003B235A"/>
    <w:rsid w:val="003B7B60"/>
    <w:rsid w:val="003C1068"/>
    <w:rsid w:val="003C1F2B"/>
    <w:rsid w:val="003D0429"/>
    <w:rsid w:val="003D0DFF"/>
    <w:rsid w:val="003D1EB7"/>
    <w:rsid w:val="003D571C"/>
    <w:rsid w:val="003D5EE3"/>
    <w:rsid w:val="003E0EF0"/>
    <w:rsid w:val="003F3A2A"/>
    <w:rsid w:val="00401681"/>
    <w:rsid w:val="00403F8C"/>
    <w:rsid w:val="00407162"/>
    <w:rsid w:val="004076A8"/>
    <w:rsid w:val="00410D1A"/>
    <w:rsid w:val="004113B8"/>
    <w:rsid w:val="0041415F"/>
    <w:rsid w:val="004153DD"/>
    <w:rsid w:val="0041775A"/>
    <w:rsid w:val="004177F4"/>
    <w:rsid w:val="004211C6"/>
    <w:rsid w:val="0042147E"/>
    <w:rsid w:val="00421674"/>
    <w:rsid w:val="00423D58"/>
    <w:rsid w:val="0043015F"/>
    <w:rsid w:val="00430F83"/>
    <w:rsid w:val="00433449"/>
    <w:rsid w:val="00436BA1"/>
    <w:rsid w:val="004374E3"/>
    <w:rsid w:val="0044130C"/>
    <w:rsid w:val="00451DEA"/>
    <w:rsid w:val="0045633D"/>
    <w:rsid w:val="00457020"/>
    <w:rsid w:val="00467971"/>
    <w:rsid w:val="0047056A"/>
    <w:rsid w:val="004708A1"/>
    <w:rsid w:val="00470EE4"/>
    <w:rsid w:val="00472A9E"/>
    <w:rsid w:val="00475B4C"/>
    <w:rsid w:val="00481F84"/>
    <w:rsid w:val="00491174"/>
    <w:rsid w:val="00493B8A"/>
    <w:rsid w:val="00494FF8"/>
    <w:rsid w:val="004951EC"/>
    <w:rsid w:val="0049781F"/>
    <w:rsid w:val="004A2366"/>
    <w:rsid w:val="004A581C"/>
    <w:rsid w:val="004B549F"/>
    <w:rsid w:val="004B73C5"/>
    <w:rsid w:val="004C060F"/>
    <w:rsid w:val="004C1024"/>
    <w:rsid w:val="004C53BD"/>
    <w:rsid w:val="004C6B08"/>
    <w:rsid w:val="004C7C1B"/>
    <w:rsid w:val="004D0532"/>
    <w:rsid w:val="004D166A"/>
    <w:rsid w:val="004D252B"/>
    <w:rsid w:val="004D4D1E"/>
    <w:rsid w:val="004E5A1A"/>
    <w:rsid w:val="004E6E9C"/>
    <w:rsid w:val="004F1057"/>
    <w:rsid w:val="004F11C8"/>
    <w:rsid w:val="004F467E"/>
    <w:rsid w:val="004F71DA"/>
    <w:rsid w:val="004F7589"/>
    <w:rsid w:val="004F75AD"/>
    <w:rsid w:val="00505826"/>
    <w:rsid w:val="00506AF2"/>
    <w:rsid w:val="00511879"/>
    <w:rsid w:val="00525D54"/>
    <w:rsid w:val="00530F31"/>
    <w:rsid w:val="005410D7"/>
    <w:rsid w:val="00545E35"/>
    <w:rsid w:val="00550B33"/>
    <w:rsid w:val="0057006E"/>
    <w:rsid w:val="00574BF1"/>
    <w:rsid w:val="005752D6"/>
    <w:rsid w:val="005752DF"/>
    <w:rsid w:val="00580B19"/>
    <w:rsid w:val="00581B27"/>
    <w:rsid w:val="00586EC5"/>
    <w:rsid w:val="00593077"/>
    <w:rsid w:val="00593D6D"/>
    <w:rsid w:val="005A694C"/>
    <w:rsid w:val="005B2C48"/>
    <w:rsid w:val="005B362A"/>
    <w:rsid w:val="005B4415"/>
    <w:rsid w:val="005B6198"/>
    <w:rsid w:val="005C7155"/>
    <w:rsid w:val="005D1510"/>
    <w:rsid w:val="005D1DC4"/>
    <w:rsid w:val="005D1FEB"/>
    <w:rsid w:val="005D2AEC"/>
    <w:rsid w:val="005D594E"/>
    <w:rsid w:val="005E28D4"/>
    <w:rsid w:val="005E5CC4"/>
    <w:rsid w:val="005F169E"/>
    <w:rsid w:val="005F1749"/>
    <w:rsid w:val="006011D4"/>
    <w:rsid w:val="00602730"/>
    <w:rsid w:val="00604355"/>
    <w:rsid w:val="00607B1F"/>
    <w:rsid w:val="0061094B"/>
    <w:rsid w:val="00612E40"/>
    <w:rsid w:val="00622A75"/>
    <w:rsid w:val="00622DF6"/>
    <w:rsid w:val="006257F1"/>
    <w:rsid w:val="00627C92"/>
    <w:rsid w:val="006319FE"/>
    <w:rsid w:val="006326FB"/>
    <w:rsid w:val="00635020"/>
    <w:rsid w:val="0063554A"/>
    <w:rsid w:val="00643D5F"/>
    <w:rsid w:val="00645FC7"/>
    <w:rsid w:val="00656190"/>
    <w:rsid w:val="0066007E"/>
    <w:rsid w:val="00693696"/>
    <w:rsid w:val="00694AAD"/>
    <w:rsid w:val="00696AEC"/>
    <w:rsid w:val="006A5255"/>
    <w:rsid w:val="006A561F"/>
    <w:rsid w:val="006B1883"/>
    <w:rsid w:val="006B307C"/>
    <w:rsid w:val="006C22C7"/>
    <w:rsid w:val="006C298B"/>
    <w:rsid w:val="006C385A"/>
    <w:rsid w:val="006C7A24"/>
    <w:rsid w:val="006D029D"/>
    <w:rsid w:val="006D083D"/>
    <w:rsid w:val="006D4AB3"/>
    <w:rsid w:val="006D552F"/>
    <w:rsid w:val="006E39B0"/>
    <w:rsid w:val="006E6354"/>
    <w:rsid w:val="006F359E"/>
    <w:rsid w:val="006F3CD8"/>
    <w:rsid w:val="006F43D5"/>
    <w:rsid w:val="006F5194"/>
    <w:rsid w:val="007011A4"/>
    <w:rsid w:val="00712D3E"/>
    <w:rsid w:val="00714D91"/>
    <w:rsid w:val="00717C4C"/>
    <w:rsid w:val="007206CF"/>
    <w:rsid w:val="00722F99"/>
    <w:rsid w:val="007253F7"/>
    <w:rsid w:val="0073358F"/>
    <w:rsid w:val="0073429A"/>
    <w:rsid w:val="007368DE"/>
    <w:rsid w:val="007406FD"/>
    <w:rsid w:val="00740A0C"/>
    <w:rsid w:val="00754615"/>
    <w:rsid w:val="00756A35"/>
    <w:rsid w:val="00757640"/>
    <w:rsid w:val="00764ACE"/>
    <w:rsid w:val="0076578D"/>
    <w:rsid w:val="007723BE"/>
    <w:rsid w:val="00773A1C"/>
    <w:rsid w:val="0077497B"/>
    <w:rsid w:val="00774FFC"/>
    <w:rsid w:val="0077527D"/>
    <w:rsid w:val="007831ED"/>
    <w:rsid w:val="007906D8"/>
    <w:rsid w:val="007949C7"/>
    <w:rsid w:val="007A0156"/>
    <w:rsid w:val="007A2128"/>
    <w:rsid w:val="007A2707"/>
    <w:rsid w:val="007A414C"/>
    <w:rsid w:val="007A645A"/>
    <w:rsid w:val="007B20EB"/>
    <w:rsid w:val="007B244F"/>
    <w:rsid w:val="007C08A9"/>
    <w:rsid w:val="007D5024"/>
    <w:rsid w:val="007D5D4E"/>
    <w:rsid w:val="007D69F4"/>
    <w:rsid w:val="007E27A1"/>
    <w:rsid w:val="007E35F0"/>
    <w:rsid w:val="007E7FBA"/>
    <w:rsid w:val="007F12E0"/>
    <w:rsid w:val="007F1E6D"/>
    <w:rsid w:val="007F304D"/>
    <w:rsid w:val="007F3418"/>
    <w:rsid w:val="007F45C7"/>
    <w:rsid w:val="007F55DA"/>
    <w:rsid w:val="007F5CE3"/>
    <w:rsid w:val="008012F8"/>
    <w:rsid w:val="008060B7"/>
    <w:rsid w:val="00807CD9"/>
    <w:rsid w:val="00816711"/>
    <w:rsid w:val="00817280"/>
    <w:rsid w:val="008201DD"/>
    <w:rsid w:val="0082385D"/>
    <w:rsid w:val="00832D23"/>
    <w:rsid w:val="008343D1"/>
    <w:rsid w:val="00840181"/>
    <w:rsid w:val="008449B3"/>
    <w:rsid w:val="0085010F"/>
    <w:rsid w:val="0085109B"/>
    <w:rsid w:val="00852C5D"/>
    <w:rsid w:val="00852D14"/>
    <w:rsid w:val="00862E5D"/>
    <w:rsid w:val="00867A92"/>
    <w:rsid w:val="00875A18"/>
    <w:rsid w:val="0087767B"/>
    <w:rsid w:val="00880905"/>
    <w:rsid w:val="00881545"/>
    <w:rsid w:val="00885476"/>
    <w:rsid w:val="00890685"/>
    <w:rsid w:val="00896F22"/>
    <w:rsid w:val="008A1997"/>
    <w:rsid w:val="008A5A1B"/>
    <w:rsid w:val="008A7127"/>
    <w:rsid w:val="008A7561"/>
    <w:rsid w:val="008C03CE"/>
    <w:rsid w:val="008C5005"/>
    <w:rsid w:val="008C6DCD"/>
    <w:rsid w:val="008D2565"/>
    <w:rsid w:val="008D2D3F"/>
    <w:rsid w:val="008D495F"/>
    <w:rsid w:val="008E499B"/>
    <w:rsid w:val="008E7B19"/>
    <w:rsid w:val="008F1ECE"/>
    <w:rsid w:val="008F4605"/>
    <w:rsid w:val="00902DB0"/>
    <w:rsid w:val="00903BFF"/>
    <w:rsid w:val="00904CC2"/>
    <w:rsid w:val="00905DFB"/>
    <w:rsid w:val="00911500"/>
    <w:rsid w:val="00912214"/>
    <w:rsid w:val="00914D41"/>
    <w:rsid w:val="00917CB5"/>
    <w:rsid w:val="009222D3"/>
    <w:rsid w:val="0092696B"/>
    <w:rsid w:val="00926BBD"/>
    <w:rsid w:val="00926FB9"/>
    <w:rsid w:val="00927781"/>
    <w:rsid w:val="009342BD"/>
    <w:rsid w:val="00955150"/>
    <w:rsid w:val="009570B3"/>
    <w:rsid w:val="00960BC4"/>
    <w:rsid w:val="0096223D"/>
    <w:rsid w:val="00962D75"/>
    <w:rsid w:val="00965DBF"/>
    <w:rsid w:val="009717CB"/>
    <w:rsid w:val="00972638"/>
    <w:rsid w:val="00973842"/>
    <w:rsid w:val="009755B9"/>
    <w:rsid w:val="00975DD2"/>
    <w:rsid w:val="0098117C"/>
    <w:rsid w:val="00981FCD"/>
    <w:rsid w:val="009857F1"/>
    <w:rsid w:val="0099245B"/>
    <w:rsid w:val="00993934"/>
    <w:rsid w:val="00994121"/>
    <w:rsid w:val="009954C3"/>
    <w:rsid w:val="00996215"/>
    <w:rsid w:val="009A46FE"/>
    <w:rsid w:val="009A485A"/>
    <w:rsid w:val="009A55D9"/>
    <w:rsid w:val="009C5E01"/>
    <w:rsid w:val="009C7D64"/>
    <w:rsid w:val="009D59D7"/>
    <w:rsid w:val="009E08B2"/>
    <w:rsid w:val="009E09BA"/>
    <w:rsid w:val="009E0ABB"/>
    <w:rsid w:val="009E2515"/>
    <w:rsid w:val="009E5E32"/>
    <w:rsid w:val="00A01ED7"/>
    <w:rsid w:val="00A07F2D"/>
    <w:rsid w:val="00A11411"/>
    <w:rsid w:val="00A1173F"/>
    <w:rsid w:val="00A16EE4"/>
    <w:rsid w:val="00A25E37"/>
    <w:rsid w:val="00A25EEB"/>
    <w:rsid w:val="00A26BEF"/>
    <w:rsid w:val="00A318B3"/>
    <w:rsid w:val="00A42168"/>
    <w:rsid w:val="00A42B57"/>
    <w:rsid w:val="00A5068E"/>
    <w:rsid w:val="00A51CAF"/>
    <w:rsid w:val="00A51FA8"/>
    <w:rsid w:val="00A52165"/>
    <w:rsid w:val="00A525FA"/>
    <w:rsid w:val="00A54922"/>
    <w:rsid w:val="00A60825"/>
    <w:rsid w:val="00A64480"/>
    <w:rsid w:val="00A66225"/>
    <w:rsid w:val="00A6678A"/>
    <w:rsid w:val="00A7230F"/>
    <w:rsid w:val="00A72FD3"/>
    <w:rsid w:val="00A82DBF"/>
    <w:rsid w:val="00A83EB6"/>
    <w:rsid w:val="00A84AA1"/>
    <w:rsid w:val="00AA0BCA"/>
    <w:rsid w:val="00AA12EC"/>
    <w:rsid w:val="00AA5018"/>
    <w:rsid w:val="00AB21B9"/>
    <w:rsid w:val="00AB29DD"/>
    <w:rsid w:val="00AB2B3B"/>
    <w:rsid w:val="00AB2CCE"/>
    <w:rsid w:val="00AB44F2"/>
    <w:rsid w:val="00AB5EF5"/>
    <w:rsid w:val="00AC66BF"/>
    <w:rsid w:val="00AC70D4"/>
    <w:rsid w:val="00AC7C7D"/>
    <w:rsid w:val="00AD4126"/>
    <w:rsid w:val="00AD63CE"/>
    <w:rsid w:val="00AE2C81"/>
    <w:rsid w:val="00AE2E94"/>
    <w:rsid w:val="00AE420C"/>
    <w:rsid w:val="00AE5B54"/>
    <w:rsid w:val="00AF5953"/>
    <w:rsid w:val="00AF5BFF"/>
    <w:rsid w:val="00AF5CDC"/>
    <w:rsid w:val="00AF64C0"/>
    <w:rsid w:val="00B00853"/>
    <w:rsid w:val="00B00876"/>
    <w:rsid w:val="00B02D86"/>
    <w:rsid w:val="00B213F8"/>
    <w:rsid w:val="00B31468"/>
    <w:rsid w:val="00B340F2"/>
    <w:rsid w:val="00B3683B"/>
    <w:rsid w:val="00B45882"/>
    <w:rsid w:val="00B45E09"/>
    <w:rsid w:val="00B60A61"/>
    <w:rsid w:val="00B64A12"/>
    <w:rsid w:val="00B65952"/>
    <w:rsid w:val="00B67165"/>
    <w:rsid w:val="00B672E3"/>
    <w:rsid w:val="00B67F3C"/>
    <w:rsid w:val="00B73F0B"/>
    <w:rsid w:val="00B8305F"/>
    <w:rsid w:val="00B85B6B"/>
    <w:rsid w:val="00B96FDD"/>
    <w:rsid w:val="00BA0CC0"/>
    <w:rsid w:val="00BA0F2C"/>
    <w:rsid w:val="00BA6D87"/>
    <w:rsid w:val="00BB0A75"/>
    <w:rsid w:val="00BB6AE0"/>
    <w:rsid w:val="00BB7AF3"/>
    <w:rsid w:val="00BB7DDE"/>
    <w:rsid w:val="00BB7F53"/>
    <w:rsid w:val="00BC3381"/>
    <w:rsid w:val="00BC546A"/>
    <w:rsid w:val="00BC715C"/>
    <w:rsid w:val="00BD1169"/>
    <w:rsid w:val="00BD74D8"/>
    <w:rsid w:val="00BF0845"/>
    <w:rsid w:val="00C01F1E"/>
    <w:rsid w:val="00C04414"/>
    <w:rsid w:val="00C14973"/>
    <w:rsid w:val="00C2041F"/>
    <w:rsid w:val="00C25711"/>
    <w:rsid w:val="00C26E33"/>
    <w:rsid w:val="00C31A4F"/>
    <w:rsid w:val="00C41D6B"/>
    <w:rsid w:val="00C43E42"/>
    <w:rsid w:val="00C46A2D"/>
    <w:rsid w:val="00C47BE8"/>
    <w:rsid w:val="00C50D39"/>
    <w:rsid w:val="00C52FE1"/>
    <w:rsid w:val="00C5450E"/>
    <w:rsid w:val="00C60324"/>
    <w:rsid w:val="00C613FA"/>
    <w:rsid w:val="00C643B2"/>
    <w:rsid w:val="00C65064"/>
    <w:rsid w:val="00C67736"/>
    <w:rsid w:val="00C717D1"/>
    <w:rsid w:val="00C7185C"/>
    <w:rsid w:val="00C739E2"/>
    <w:rsid w:val="00C74468"/>
    <w:rsid w:val="00C752EA"/>
    <w:rsid w:val="00C7668A"/>
    <w:rsid w:val="00C838FD"/>
    <w:rsid w:val="00C91406"/>
    <w:rsid w:val="00C959B9"/>
    <w:rsid w:val="00CA47CF"/>
    <w:rsid w:val="00CA54F4"/>
    <w:rsid w:val="00CA5F54"/>
    <w:rsid w:val="00CA6C87"/>
    <w:rsid w:val="00CB5593"/>
    <w:rsid w:val="00CB795F"/>
    <w:rsid w:val="00CC0946"/>
    <w:rsid w:val="00CC0FE7"/>
    <w:rsid w:val="00CC1122"/>
    <w:rsid w:val="00CC198C"/>
    <w:rsid w:val="00CC5397"/>
    <w:rsid w:val="00CC77FC"/>
    <w:rsid w:val="00CD4B21"/>
    <w:rsid w:val="00CD72E3"/>
    <w:rsid w:val="00CE0F73"/>
    <w:rsid w:val="00CE317B"/>
    <w:rsid w:val="00CE4C80"/>
    <w:rsid w:val="00D00C9A"/>
    <w:rsid w:val="00D00EE3"/>
    <w:rsid w:val="00D01868"/>
    <w:rsid w:val="00D027D6"/>
    <w:rsid w:val="00D04266"/>
    <w:rsid w:val="00D04DE1"/>
    <w:rsid w:val="00D05B44"/>
    <w:rsid w:val="00D136CE"/>
    <w:rsid w:val="00D153C9"/>
    <w:rsid w:val="00D15404"/>
    <w:rsid w:val="00D1609F"/>
    <w:rsid w:val="00D210EF"/>
    <w:rsid w:val="00D3481B"/>
    <w:rsid w:val="00D44582"/>
    <w:rsid w:val="00D47376"/>
    <w:rsid w:val="00D50417"/>
    <w:rsid w:val="00D8077B"/>
    <w:rsid w:val="00D94C7D"/>
    <w:rsid w:val="00D952B0"/>
    <w:rsid w:val="00D95E6F"/>
    <w:rsid w:val="00DA4077"/>
    <w:rsid w:val="00DA6C9B"/>
    <w:rsid w:val="00DB1A47"/>
    <w:rsid w:val="00DB2F48"/>
    <w:rsid w:val="00DB3FBC"/>
    <w:rsid w:val="00DB4D04"/>
    <w:rsid w:val="00DB57CB"/>
    <w:rsid w:val="00DC0D5A"/>
    <w:rsid w:val="00DC210D"/>
    <w:rsid w:val="00DC3615"/>
    <w:rsid w:val="00DD2CA6"/>
    <w:rsid w:val="00DD3862"/>
    <w:rsid w:val="00DE3FC6"/>
    <w:rsid w:val="00DE42A7"/>
    <w:rsid w:val="00DF105C"/>
    <w:rsid w:val="00DF2B63"/>
    <w:rsid w:val="00DF7380"/>
    <w:rsid w:val="00E02309"/>
    <w:rsid w:val="00E05475"/>
    <w:rsid w:val="00E10D67"/>
    <w:rsid w:val="00E12D1E"/>
    <w:rsid w:val="00E21912"/>
    <w:rsid w:val="00E23825"/>
    <w:rsid w:val="00E24048"/>
    <w:rsid w:val="00E26157"/>
    <w:rsid w:val="00E32B3A"/>
    <w:rsid w:val="00E36D81"/>
    <w:rsid w:val="00E419CB"/>
    <w:rsid w:val="00E42047"/>
    <w:rsid w:val="00E44195"/>
    <w:rsid w:val="00E560CC"/>
    <w:rsid w:val="00E56C92"/>
    <w:rsid w:val="00E61859"/>
    <w:rsid w:val="00E64B63"/>
    <w:rsid w:val="00E653BB"/>
    <w:rsid w:val="00E66C2C"/>
    <w:rsid w:val="00E67B8C"/>
    <w:rsid w:val="00E703AB"/>
    <w:rsid w:val="00E738DA"/>
    <w:rsid w:val="00E7453C"/>
    <w:rsid w:val="00E77B28"/>
    <w:rsid w:val="00E90064"/>
    <w:rsid w:val="00E95906"/>
    <w:rsid w:val="00E95E0F"/>
    <w:rsid w:val="00E976AA"/>
    <w:rsid w:val="00E97DA9"/>
    <w:rsid w:val="00EA356D"/>
    <w:rsid w:val="00EB08C5"/>
    <w:rsid w:val="00EB1267"/>
    <w:rsid w:val="00EB24C4"/>
    <w:rsid w:val="00EB4C2C"/>
    <w:rsid w:val="00EB74BE"/>
    <w:rsid w:val="00EC2745"/>
    <w:rsid w:val="00EC6241"/>
    <w:rsid w:val="00ED4C90"/>
    <w:rsid w:val="00EE3A36"/>
    <w:rsid w:val="00EE69D4"/>
    <w:rsid w:val="00EE710C"/>
    <w:rsid w:val="00EF0966"/>
    <w:rsid w:val="00EF1788"/>
    <w:rsid w:val="00EF205F"/>
    <w:rsid w:val="00EF346D"/>
    <w:rsid w:val="00EF41F3"/>
    <w:rsid w:val="00EF6B70"/>
    <w:rsid w:val="00EF78F8"/>
    <w:rsid w:val="00F004A9"/>
    <w:rsid w:val="00F02CFE"/>
    <w:rsid w:val="00F0782F"/>
    <w:rsid w:val="00F10C6E"/>
    <w:rsid w:val="00F110C3"/>
    <w:rsid w:val="00F16EE3"/>
    <w:rsid w:val="00F26A60"/>
    <w:rsid w:val="00F313E4"/>
    <w:rsid w:val="00F321D6"/>
    <w:rsid w:val="00F33A89"/>
    <w:rsid w:val="00F352AA"/>
    <w:rsid w:val="00F41466"/>
    <w:rsid w:val="00F470D9"/>
    <w:rsid w:val="00F522A0"/>
    <w:rsid w:val="00F628FF"/>
    <w:rsid w:val="00F640FF"/>
    <w:rsid w:val="00F70801"/>
    <w:rsid w:val="00F709D6"/>
    <w:rsid w:val="00F73B17"/>
    <w:rsid w:val="00F8342A"/>
    <w:rsid w:val="00FA00BE"/>
    <w:rsid w:val="00FA235C"/>
    <w:rsid w:val="00FA7CA5"/>
    <w:rsid w:val="00FC029B"/>
    <w:rsid w:val="00FC2AB5"/>
    <w:rsid w:val="00FC2C9E"/>
    <w:rsid w:val="00FD066A"/>
    <w:rsid w:val="00FE3B39"/>
    <w:rsid w:val="00FF76E2"/>
    <w:rsid w:val="00FF7C4F"/>
    <w:rsid w:val="02417D84"/>
    <w:rsid w:val="09BD4B60"/>
    <w:rsid w:val="0A8A1AA5"/>
    <w:rsid w:val="0CE4EA4C"/>
    <w:rsid w:val="0E52A446"/>
    <w:rsid w:val="109010EB"/>
    <w:rsid w:val="190C7A49"/>
    <w:rsid w:val="21EE9C54"/>
    <w:rsid w:val="232ACEB6"/>
    <w:rsid w:val="24969C99"/>
    <w:rsid w:val="292A8432"/>
    <w:rsid w:val="3019B1C9"/>
    <w:rsid w:val="38174416"/>
    <w:rsid w:val="3E86449D"/>
    <w:rsid w:val="41706738"/>
    <w:rsid w:val="435A9DDE"/>
    <w:rsid w:val="43CCE358"/>
    <w:rsid w:val="4425D105"/>
    <w:rsid w:val="4BB971B7"/>
    <w:rsid w:val="4E6621D4"/>
    <w:rsid w:val="504A0FF8"/>
    <w:rsid w:val="53C8B452"/>
    <w:rsid w:val="5CD3CC9D"/>
    <w:rsid w:val="5F4891AC"/>
    <w:rsid w:val="5F630083"/>
    <w:rsid w:val="6053DAE4"/>
    <w:rsid w:val="61302C74"/>
    <w:rsid w:val="61B2A679"/>
    <w:rsid w:val="627829CB"/>
    <w:rsid w:val="62E38E4C"/>
    <w:rsid w:val="67C1B0DB"/>
    <w:rsid w:val="682572D4"/>
    <w:rsid w:val="69EC0FB5"/>
    <w:rsid w:val="6C4EA445"/>
    <w:rsid w:val="6CC29BFE"/>
    <w:rsid w:val="6DBB7D8F"/>
    <w:rsid w:val="6FDE6AEF"/>
    <w:rsid w:val="71FFB9C5"/>
    <w:rsid w:val="74B921D1"/>
    <w:rsid w:val="771612F0"/>
    <w:rsid w:val="7D55A154"/>
    <w:rsid w:val="7E27C757"/>
    <w:rsid w:val="7EB1CA57"/>
    <w:rsid w:val="7FCD0C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48445"/>
  <w15:chartTrackingRefBased/>
  <w15:docId w15:val="{658B8558-21FA-4CE0-80C8-944BC0C1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1FA8"/>
  </w:style>
  <w:style w:type="paragraph" w:styleId="Heading1">
    <w:name w:val="heading 1"/>
    <w:basedOn w:val="Normal"/>
    <w:next w:val="Normal"/>
    <w:link w:val="Heading1Char"/>
    <w:uiPriority w:val="99"/>
    <w:qFormat/>
    <w:rsid w:val="00A6678A"/>
    <w:pPr>
      <w:keepNext/>
      <w:keepLines/>
      <w:pageBreakBefore/>
      <w:spacing w:before="120" w:after="120" w:line="240" w:lineRule="auto"/>
      <w:outlineLvl w:val="0"/>
    </w:pPr>
    <w:rPr>
      <w:rFonts w:ascii="Arial" w:hAnsi="Arial" w:eastAsia="Arial" w:cs="Arial"/>
      <w:b/>
      <w:color w:val="006F81"/>
      <w:sz w:val="48"/>
      <w:szCs w:val="48"/>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A2707"/>
    <w:rPr>
      <w:color w:val="0563C1" w:themeColor="hyperlink"/>
      <w:u w:val="single"/>
    </w:rPr>
  </w:style>
  <w:style w:type="table" w:styleId="TableGrid">
    <w:name w:val="Table Grid"/>
    <w:basedOn w:val="TableNormal"/>
    <w:uiPriority w:val="39"/>
    <w:rsid w:val="007A27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34"/>
    <w:qFormat/>
    <w:rsid w:val="0041775A"/>
    <w:pPr>
      <w:ind w:left="720"/>
      <w:contextualSpacing/>
    </w:pPr>
  </w:style>
  <w:style w:type="character" w:styleId="UnresolvedMention">
    <w:name w:val="Unresolved Mention"/>
    <w:basedOn w:val="DefaultParagraphFont"/>
    <w:uiPriority w:val="99"/>
    <w:semiHidden/>
    <w:unhideWhenUsed/>
    <w:rsid w:val="004B549F"/>
    <w:rPr>
      <w:color w:val="605E5C"/>
      <w:shd w:val="clear" w:color="auto" w:fill="E1DFDD"/>
    </w:rPr>
  </w:style>
  <w:style w:type="character" w:styleId="ListParagraphChar" w:customStyle="1">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1839C6"/>
  </w:style>
  <w:style w:type="paragraph" w:styleId="Default" w:customStyle="1">
    <w:name w:val="Default"/>
    <w:rsid w:val="00F110C3"/>
    <w:pPr>
      <w:autoSpaceDE w:val="0"/>
      <w:autoSpaceDN w:val="0"/>
      <w:adjustRightInd w:val="0"/>
      <w:spacing w:after="0" w:line="240" w:lineRule="auto"/>
    </w:pPr>
    <w:rPr>
      <w:rFonts w:ascii="Arial" w:hAnsi="Arial" w:cs="Arial"/>
      <w:color w:val="000000"/>
      <w:sz w:val="24"/>
      <w:szCs w:val="24"/>
    </w:rPr>
  </w:style>
  <w:style w:type="character" w:styleId="normaltextrun" w:customStyle="1">
    <w:name w:val="normaltextrun"/>
    <w:basedOn w:val="DefaultParagraphFont"/>
    <w:rsid w:val="0017395F"/>
  </w:style>
  <w:style w:type="character" w:styleId="Heading1Char" w:customStyle="1">
    <w:name w:val="Heading 1 Char"/>
    <w:basedOn w:val="DefaultParagraphFont"/>
    <w:link w:val="Heading1"/>
    <w:uiPriority w:val="99"/>
    <w:rsid w:val="00A6678A"/>
    <w:rPr>
      <w:rFonts w:ascii="Arial" w:hAnsi="Arial" w:eastAsia="Arial" w:cs="Arial"/>
      <w:b/>
      <w:color w:val="006F81"/>
      <w:sz w:val="48"/>
      <w:szCs w:val="48"/>
      <w:lang w:eastAsia="en-GB"/>
    </w:rPr>
  </w:style>
  <w:style w:type="paragraph" w:styleId="ListBullet">
    <w:name w:val="List Bullet"/>
    <w:basedOn w:val="Normal"/>
    <w:uiPriority w:val="99"/>
    <w:unhideWhenUsed/>
    <w:rsid w:val="00121C48"/>
    <w:pPr>
      <w:numPr>
        <w:numId w:val="4"/>
      </w:numPr>
      <w:spacing w:line="278" w:lineRule="auto"/>
      <w:contextualSpacing/>
    </w:pPr>
    <w:rPr>
      <w:kern w:val="2"/>
      <w:sz w:val="24"/>
      <w:szCs w:val="24"/>
      <w14:ligatures w14:val="standardContextual"/>
    </w:rPr>
  </w:style>
  <w:style w:type="paragraph" w:styleId="Header">
    <w:name w:val="header"/>
    <w:basedOn w:val="Normal"/>
    <w:link w:val="HeaderChar"/>
    <w:uiPriority w:val="99"/>
    <w:semiHidden/>
    <w:unhideWhenUsed/>
    <w:rsid w:val="00AC66BF"/>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AC66BF"/>
  </w:style>
  <w:style w:type="paragraph" w:styleId="Footer">
    <w:name w:val="footer"/>
    <w:basedOn w:val="Normal"/>
    <w:link w:val="FooterChar"/>
    <w:uiPriority w:val="99"/>
    <w:semiHidden/>
    <w:unhideWhenUsed/>
    <w:rsid w:val="00AC66BF"/>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AC66BF"/>
  </w:style>
  <w:style w:type="character" w:styleId="CommentReference">
    <w:name w:val="annotation reference"/>
    <w:basedOn w:val="DefaultParagraphFont"/>
    <w:uiPriority w:val="99"/>
    <w:semiHidden/>
    <w:unhideWhenUsed/>
    <w:rsid w:val="0015564C"/>
    <w:rPr>
      <w:sz w:val="16"/>
      <w:szCs w:val="16"/>
    </w:rPr>
  </w:style>
  <w:style w:type="paragraph" w:styleId="CommentText">
    <w:name w:val="annotation text"/>
    <w:basedOn w:val="Normal"/>
    <w:link w:val="CommentTextChar"/>
    <w:uiPriority w:val="99"/>
    <w:unhideWhenUsed/>
    <w:rsid w:val="0015564C"/>
    <w:pPr>
      <w:spacing w:line="240" w:lineRule="auto"/>
    </w:pPr>
    <w:rPr>
      <w:sz w:val="20"/>
      <w:szCs w:val="20"/>
    </w:rPr>
  </w:style>
  <w:style w:type="character" w:styleId="CommentTextChar" w:customStyle="1">
    <w:name w:val="Comment Text Char"/>
    <w:basedOn w:val="DefaultParagraphFont"/>
    <w:link w:val="CommentText"/>
    <w:uiPriority w:val="99"/>
    <w:rsid w:val="0015564C"/>
    <w:rPr>
      <w:sz w:val="20"/>
      <w:szCs w:val="20"/>
    </w:rPr>
  </w:style>
  <w:style w:type="paragraph" w:styleId="CommentSubject">
    <w:name w:val="annotation subject"/>
    <w:basedOn w:val="CommentText"/>
    <w:next w:val="CommentText"/>
    <w:link w:val="CommentSubjectChar"/>
    <w:uiPriority w:val="99"/>
    <w:semiHidden/>
    <w:unhideWhenUsed/>
    <w:rsid w:val="0015564C"/>
    <w:rPr>
      <w:b/>
      <w:bCs/>
    </w:rPr>
  </w:style>
  <w:style w:type="character" w:styleId="CommentSubjectChar" w:customStyle="1">
    <w:name w:val="Comment Subject Char"/>
    <w:basedOn w:val="CommentTextChar"/>
    <w:link w:val="CommentSubject"/>
    <w:uiPriority w:val="99"/>
    <w:semiHidden/>
    <w:rsid w:val="0015564C"/>
    <w:rPr>
      <w:b/>
      <w:bCs/>
      <w:sz w:val="20"/>
      <w:szCs w:val="20"/>
    </w:rPr>
  </w:style>
  <w:style w:type="paragraph" w:styleId="TOCHeading">
    <w:name w:val="TOC Heading"/>
    <w:aliases w:val="Body"/>
    <w:basedOn w:val="BodyText2"/>
    <w:next w:val="Normal"/>
    <w:uiPriority w:val="39"/>
    <w:unhideWhenUsed/>
    <w:qFormat/>
    <w:rsid w:val="00CC198C"/>
    <w:pPr>
      <w:overflowPunct w:val="0"/>
      <w:autoSpaceDE w:val="0"/>
      <w:autoSpaceDN w:val="0"/>
      <w:adjustRightInd w:val="0"/>
      <w:spacing w:before="120" w:line="259" w:lineRule="auto"/>
      <w:textAlignment w:val="baseline"/>
    </w:pPr>
    <w:rPr>
      <w:rFonts w:ascii="Arial" w:hAnsi="Arial" w:eastAsiaTheme="majorEastAsia" w:cstheme="majorBidi"/>
      <w:sz w:val="21"/>
      <w:szCs w:val="32"/>
      <w:lang w:val="en-US"/>
    </w:rPr>
  </w:style>
  <w:style w:type="paragraph" w:styleId="BodyText2">
    <w:name w:val="Body Text 2"/>
    <w:basedOn w:val="Normal"/>
    <w:link w:val="BodyText2Char"/>
    <w:uiPriority w:val="99"/>
    <w:semiHidden/>
    <w:unhideWhenUsed/>
    <w:rsid w:val="00CC198C"/>
    <w:pPr>
      <w:spacing w:after="120" w:line="480" w:lineRule="auto"/>
    </w:pPr>
  </w:style>
  <w:style w:type="character" w:styleId="BodyText2Char" w:customStyle="1">
    <w:name w:val="Body Text 2 Char"/>
    <w:basedOn w:val="DefaultParagraphFont"/>
    <w:link w:val="BodyText2"/>
    <w:uiPriority w:val="99"/>
    <w:semiHidden/>
    <w:rsid w:val="00CC1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89477">
      <w:bodyDiv w:val="1"/>
      <w:marLeft w:val="0"/>
      <w:marRight w:val="0"/>
      <w:marTop w:val="0"/>
      <w:marBottom w:val="0"/>
      <w:divBdr>
        <w:top w:val="none" w:sz="0" w:space="0" w:color="auto"/>
        <w:left w:val="none" w:sz="0" w:space="0" w:color="auto"/>
        <w:bottom w:val="none" w:sz="0" w:space="0" w:color="auto"/>
        <w:right w:val="none" w:sz="0" w:space="0" w:color="auto"/>
      </w:divBdr>
      <w:divsChild>
        <w:div w:id="1226136633">
          <w:marLeft w:val="0"/>
          <w:marRight w:val="0"/>
          <w:marTop w:val="0"/>
          <w:marBottom w:val="0"/>
          <w:divBdr>
            <w:top w:val="none" w:sz="0" w:space="0" w:color="auto"/>
            <w:left w:val="none" w:sz="0" w:space="0" w:color="auto"/>
            <w:bottom w:val="none" w:sz="0" w:space="0" w:color="auto"/>
            <w:right w:val="none" w:sz="0" w:space="0" w:color="auto"/>
          </w:divBdr>
        </w:div>
        <w:div w:id="1605453851">
          <w:marLeft w:val="0"/>
          <w:marRight w:val="0"/>
          <w:marTop w:val="0"/>
          <w:marBottom w:val="0"/>
          <w:divBdr>
            <w:top w:val="none" w:sz="0" w:space="0" w:color="auto"/>
            <w:left w:val="none" w:sz="0" w:space="0" w:color="auto"/>
            <w:bottom w:val="none" w:sz="0" w:space="0" w:color="auto"/>
            <w:right w:val="none" w:sz="0" w:space="0" w:color="auto"/>
          </w:divBdr>
          <w:divsChild>
            <w:div w:id="2791471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72248349">
      <w:bodyDiv w:val="1"/>
      <w:marLeft w:val="0"/>
      <w:marRight w:val="0"/>
      <w:marTop w:val="0"/>
      <w:marBottom w:val="0"/>
      <w:divBdr>
        <w:top w:val="none" w:sz="0" w:space="0" w:color="auto"/>
        <w:left w:val="none" w:sz="0" w:space="0" w:color="auto"/>
        <w:bottom w:val="none" w:sz="0" w:space="0" w:color="auto"/>
        <w:right w:val="none" w:sz="0" w:space="0" w:color="auto"/>
      </w:divBdr>
      <w:divsChild>
        <w:div w:id="1976788784">
          <w:marLeft w:val="0"/>
          <w:marRight w:val="0"/>
          <w:marTop w:val="0"/>
          <w:marBottom w:val="0"/>
          <w:divBdr>
            <w:top w:val="none" w:sz="0" w:space="0" w:color="auto"/>
            <w:left w:val="none" w:sz="0" w:space="0" w:color="auto"/>
            <w:bottom w:val="none" w:sz="0" w:space="0" w:color="auto"/>
            <w:right w:val="none" w:sz="0" w:space="0" w:color="auto"/>
          </w:divBdr>
        </w:div>
        <w:div w:id="1079710807">
          <w:marLeft w:val="0"/>
          <w:marRight w:val="0"/>
          <w:marTop w:val="0"/>
          <w:marBottom w:val="0"/>
          <w:divBdr>
            <w:top w:val="none" w:sz="0" w:space="0" w:color="auto"/>
            <w:left w:val="none" w:sz="0" w:space="0" w:color="auto"/>
            <w:bottom w:val="none" w:sz="0" w:space="0" w:color="auto"/>
            <w:right w:val="none" w:sz="0" w:space="0" w:color="auto"/>
          </w:divBdr>
        </w:div>
        <w:div w:id="1822304192">
          <w:marLeft w:val="0"/>
          <w:marRight w:val="0"/>
          <w:marTop w:val="0"/>
          <w:marBottom w:val="0"/>
          <w:divBdr>
            <w:top w:val="none" w:sz="0" w:space="0" w:color="auto"/>
            <w:left w:val="none" w:sz="0" w:space="0" w:color="auto"/>
            <w:bottom w:val="none" w:sz="0" w:space="0" w:color="auto"/>
            <w:right w:val="none" w:sz="0" w:space="0" w:color="auto"/>
          </w:divBdr>
        </w:div>
      </w:divsChild>
    </w:div>
    <w:div w:id="382339245">
      <w:bodyDiv w:val="1"/>
      <w:marLeft w:val="0"/>
      <w:marRight w:val="0"/>
      <w:marTop w:val="0"/>
      <w:marBottom w:val="0"/>
      <w:divBdr>
        <w:top w:val="none" w:sz="0" w:space="0" w:color="auto"/>
        <w:left w:val="none" w:sz="0" w:space="0" w:color="auto"/>
        <w:bottom w:val="none" w:sz="0" w:space="0" w:color="auto"/>
        <w:right w:val="none" w:sz="0" w:space="0" w:color="auto"/>
      </w:divBdr>
    </w:div>
    <w:div w:id="476844849">
      <w:bodyDiv w:val="1"/>
      <w:marLeft w:val="0"/>
      <w:marRight w:val="0"/>
      <w:marTop w:val="0"/>
      <w:marBottom w:val="0"/>
      <w:divBdr>
        <w:top w:val="none" w:sz="0" w:space="0" w:color="auto"/>
        <w:left w:val="none" w:sz="0" w:space="0" w:color="auto"/>
        <w:bottom w:val="none" w:sz="0" w:space="0" w:color="auto"/>
        <w:right w:val="none" w:sz="0" w:space="0" w:color="auto"/>
      </w:divBdr>
      <w:divsChild>
        <w:div w:id="691685306">
          <w:marLeft w:val="0"/>
          <w:marRight w:val="0"/>
          <w:marTop w:val="0"/>
          <w:marBottom w:val="0"/>
          <w:divBdr>
            <w:top w:val="none" w:sz="0" w:space="0" w:color="auto"/>
            <w:left w:val="none" w:sz="0" w:space="0" w:color="auto"/>
            <w:bottom w:val="none" w:sz="0" w:space="0" w:color="auto"/>
            <w:right w:val="none" w:sz="0" w:space="0" w:color="auto"/>
          </w:divBdr>
        </w:div>
        <w:div w:id="1136223321">
          <w:marLeft w:val="0"/>
          <w:marRight w:val="0"/>
          <w:marTop w:val="0"/>
          <w:marBottom w:val="0"/>
          <w:divBdr>
            <w:top w:val="none" w:sz="0" w:space="0" w:color="auto"/>
            <w:left w:val="none" w:sz="0" w:space="0" w:color="auto"/>
            <w:bottom w:val="none" w:sz="0" w:space="0" w:color="auto"/>
            <w:right w:val="none" w:sz="0" w:space="0" w:color="auto"/>
          </w:divBdr>
        </w:div>
        <w:div w:id="1246452409">
          <w:marLeft w:val="0"/>
          <w:marRight w:val="0"/>
          <w:marTop w:val="0"/>
          <w:marBottom w:val="0"/>
          <w:divBdr>
            <w:top w:val="none" w:sz="0" w:space="0" w:color="auto"/>
            <w:left w:val="none" w:sz="0" w:space="0" w:color="auto"/>
            <w:bottom w:val="none" w:sz="0" w:space="0" w:color="auto"/>
            <w:right w:val="none" w:sz="0" w:space="0" w:color="auto"/>
          </w:divBdr>
        </w:div>
      </w:divsChild>
    </w:div>
    <w:div w:id="566456663">
      <w:bodyDiv w:val="1"/>
      <w:marLeft w:val="0"/>
      <w:marRight w:val="0"/>
      <w:marTop w:val="0"/>
      <w:marBottom w:val="0"/>
      <w:divBdr>
        <w:top w:val="none" w:sz="0" w:space="0" w:color="auto"/>
        <w:left w:val="none" w:sz="0" w:space="0" w:color="auto"/>
        <w:bottom w:val="none" w:sz="0" w:space="0" w:color="auto"/>
        <w:right w:val="none" w:sz="0" w:space="0" w:color="auto"/>
      </w:divBdr>
    </w:div>
    <w:div w:id="587226878">
      <w:bodyDiv w:val="1"/>
      <w:marLeft w:val="0"/>
      <w:marRight w:val="0"/>
      <w:marTop w:val="0"/>
      <w:marBottom w:val="0"/>
      <w:divBdr>
        <w:top w:val="none" w:sz="0" w:space="0" w:color="auto"/>
        <w:left w:val="none" w:sz="0" w:space="0" w:color="auto"/>
        <w:bottom w:val="none" w:sz="0" w:space="0" w:color="auto"/>
        <w:right w:val="none" w:sz="0" w:space="0" w:color="auto"/>
      </w:divBdr>
    </w:div>
    <w:div w:id="716321966">
      <w:bodyDiv w:val="1"/>
      <w:marLeft w:val="0"/>
      <w:marRight w:val="0"/>
      <w:marTop w:val="0"/>
      <w:marBottom w:val="0"/>
      <w:divBdr>
        <w:top w:val="none" w:sz="0" w:space="0" w:color="auto"/>
        <w:left w:val="none" w:sz="0" w:space="0" w:color="auto"/>
        <w:bottom w:val="none" w:sz="0" w:space="0" w:color="auto"/>
        <w:right w:val="none" w:sz="0" w:space="0" w:color="auto"/>
      </w:divBdr>
    </w:div>
    <w:div w:id="812648015">
      <w:bodyDiv w:val="1"/>
      <w:marLeft w:val="0"/>
      <w:marRight w:val="0"/>
      <w:marTop w:val="0"/>
      <w:marBottom w:val="0"/>
      <w:divBdr>
        <w:top w:val="none" w:sz="0" w:space="0" w:color="auto"/>
        <w:left w:val="none" w:sz="0" w:space="0" w:color="auto"/>
        <w:bottom w:val="none" w:sz="0" w:space="0" w:color="auto"/>
        <w:right w:val="none" w:sz="0" w:space="0" w:color="auto"/>
      </w:divBdr>
      <w:divsChild>
        <w:div w:id="299306656">
          <w:marLeft w:val="0"/>
          <w:marRight w:val="0"/>
          <w:marTop w:val="0"/>
          <w:marBottom w:val="0"/>
          <w:divBdr>
            <w:top w:val="none" w:sz="0" w:space="0" w:color="auto"/>
            <w:left w:val="none" w:sz="0" w:space="0" w:color="auto"/>
            <w:bottom w:val="none" w:sz="0" w:space="0" w:color="auto"/>
            <w:right w:val="none" w:sz="0" w:space="0" w:color="auto"/>
          </w:divBdr>
        </w:div>
        <w:div w:id="600376225">
          <w:marLeft w:val="0"/>
          <w:marRight w:val="0"/>
          <w:marTop w:val="0"/>
          <w:marBottom w:val="0"/>
          <w:divBdr>
            <w:top w:val="none" w:sz="0" w:space="0" w:color="auto"/>
            <w:left w:val="none" w:sz="0" w:space="0" w:color="auto"/>
            <w:bottom w:val="none" w:sz="0" w:space="0" w:color="auto"/>
            <w:right w:val="none" w:sz="0" w:space="0" w:color="auto"/>
          </w:divBdr>
        </w:div>
        <w:div w:id="2133277927">
          <w:marLeft w:val="0"/>
          <w:marRight w:val="0"/>
          <w:marTop w:val="0"/>
          <w:marBottom w:val="0"/>
          <w:divBdr>
            <w:top w:val="none" w:sz="0" w:space="0" w:color="auto"/>
            <w:left w:val="none" w:sz="0" w:space="0" w:color="auto"/>
            <w:bottom w:val="none" w:sz="0" w:space="0" w:color="auto"/>
            <w:right w:val="none" w:sz="0" w:space="0" w:color="auto"/>
          </w:divBdr>
        </w:div>
      </w:divsChild>
    </w:div>
    <w:div w:id="827288546">
      <w:bodyDiv w:val="1"/>
      <w:marLeft w:val="0"/>
      <w:marRight w:val="0"/>
      <w:marTop w:val="0"/>
      <w:marBottom w:val="0"/>
      <w:divBdr>
        <w:top w:val="none" w:sz="0" w:space="0" w:color="auto"/>
        <w:left w:val="none" w:sz="0" w:space="0" w:color="auto"/>
        <w:bottom w:val="none" w:sz="0" w:space="0" w:color="auto"/>
        <w:right w:val="none" w:sz="0" w:space="0" w:color="auto"/>
      </w:divBdr>
    </w:div>
    <w:div w:id="906918139">
      <w:bodyDiv w:val="1"/>
      <w:marLeft w:val="0"/>
      <w:marRight w:val="0"/>
      <w:marTop w:val="0"/>
      <w:marBottom w:val="0"/>
      <w:divBdr>
        <w:top w:val="none" w:sz="0" w:space="0" w:color="auto"/>
        <w:left w:val="none" w:sz="0" w:space="0" w:color="auto"/>
        <w:bottom w:val="none" w:sz="0" w:space="0" w:color="auto"/>
        <w:right w:val="none" w:sz="0" w:space="0" w:color="auto"/>
      </w:divBdr>
    </w:div>
    <w:div w:id="1552569047">
      <w:bodyDiv w:val="1"/>
      <w:marLeft w:val="0"/>
      <w:marRight w:val="0"/>
      <w:marTop w:val="0"/>
      <w:marBottom w:val="0"/>
      <w:divBdr>
        <w:top w:val="none" w:sz="0" w:space="0" w:color="auto"/>
        <w:left w:val="none" w:sz="0" w:space="0" w:color="auto"/>
        <w:bottom w:val="none" w:sz="0" w:space="0" w:color="auto"/>
        <w:right w:val="none" w:sz="0" w:space="0" w:color="auto"/>
      </w:divBdr>
    </w:div>
    <w:div w:id="1567259567">
      <w:bodyDiv w:val="1"/>
      <w:marLeft w:val="0"/>
      <w:marRight w:val="0"/>
      <w:marTop w:val="0"/>
      <w:marBottom w:val="0"/>
      <w:divBdr>
        <w:top w:val="none" w:sz="0" w:space="0" w:color="auto"/>
        <w:left w:val="none" w:sz="0" w:space="0" w:color="auto"/>
        <w:bottom w:val="none" w:sz="0" w:space="0" w:color="auto"/>
        <w:right w:val="none" w:sz="0" w:space="0" w:color="auto"/>
      </w:divBdr>
    </w:div>
    <w:div w:id="1679575372">
      <w:bodyDiv w:val="1"/>
      <w:marLeft w:val="0"/>
      <w:marRight w:val="0"/>
      <w:marTop w:val="0"/>
      <w:marBottom w:val="0"/>
      <w:divBdr>
        <w:top w:val="none" w:sz="0" w:space="0" w:color="auto"/>
        <w:left w:val="none" w:sz="0" w:space="0" w:color="auto"/>
        <w:bottom w:val="none" w:sz="0" w:space="0" w:color="auto"/>
        <w:right w:val="none" w:sz="0" w:space="0" w:color="auto"/>
      </w:divBdr>
    </w:div>
    <w:div w:id="1774590535">
      <w:bodyDiv w:val="1"/>
      <w:marLeft w:val="0"/>
      <w:marRight w:val="0"/>
      <w:marTop w:val="0"/>
      <w:marBottom w:val="0"/>
      <w:divBdr>
        <w:top w:val="none" w:sz="0" w:space="0" w:color="auto"/>
        <w:left w:val="none" w:sz="0" w:space="0" w:color="auto"/>
        <w:bottom w:val="none" w:sz="0" w:space="0" w:color="auto"/>
        <w:right w:val="none" w:sz="0" w:space="0" w:color="auto"/>
      </w:divBdr>
    </w:div>
    <w:div w:id="209847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westyorks-ca.gov.uk/policing-and-crime/west-yorkshire-violence-reduction-partnership/trauma-informed-approach/" TargetMode="External" Id="rId13" /><Relationship Type="http://schemas.openxmlformats.org/officeDocument/2006/relationships/hyperlink" Target="mailto:DPO@westyorks-ca.gov.uk"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westyorks-ca.gov.uk/media/04ipkzd4/vawg-evidence-synthesis-2024.pdf" TargetMode="External" Id="rId12" /><Relationship Type="http://schemas.openxmlformats.org/officeDocument/2006/relationships/hyperlink" Target="https://www.westyorks-ca.gov.uk/contact/" TargetMode="External" Id="rId17" /><Relationship Type="http://schemas.openxmlformats.org/officeDocument/2006/relationships/customXml" Target="../customXml/item2.xml" Id="rId2" /><Relationship Type="http://schemas.openxmlformats.org/officeDocument/2006/relationships/hyperlink" Target="https://ico.org.uk" TargetMode="Externa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pccommissioning@westyorks-ca.gov.uk" TargetMode="External" Id="rId11" /><Relationship Type="http://schemas.openxmlformats.org/officeDocument/2006/relationships/styles" Target="styles.xml" Id="rId5" /><Relationship Type="http://schemas.openxmlformats.org/officeDocument/2006/relationships/hyperlink" Target="mailto:pccommissioning@westyorks-ca.gov.uk" TargetMode="External" Id="rId15" /><Relationship Type="http://schemas.openxmlformats.org/officeDocument/2006/relationships/image" Target="media/image1.jpe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westyorks-ca.gov.uk/policing-and-crime/west-yorkshire-violence-reduction-partnership/child-first-approach/" TargetMode="External" Id="rId14" /><Relationship Type="http://schemas.openxmlformats.org/officeDocument/2006/relationships/hyperlink" Target="https://www.npcc.police.uk/SysSiteAssets/media/downloads/publications/publications-log/criminal-justice/2023/npcc-outcome-22-guidance-2022.pdf" TargetMode="External" Id="R0d86f794171e49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E2904F0FF4421A83FB4EB579511AB0"/>
        <w:category>
          <w:name w:val="General"/>
          <w:gallery w:val="placeholder"/>
        </w:category>
        <w:types>
          <w:type w:val="bbPlcHdr"/>
        </w:types>
        <w:behaviors>
          <w:behavior w:val="content"/>
        </w:behaviors>
        <w:guid w:val="{9E8C3FDD-7BD1-4394-A153-1836231A5603}"/>
      </w:docPartPr>
      <w:docPartBody>
        <w:p w:rsidR="00A837CA" w:rsidRDefault="00A837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0F"/>
    <w:rsid w:val="00180E1E"/>
    <w:rsid w:val="001F0486"/>
    <w:rsid w:val="0034033E"/>
    <w:rsid w:val="003F79D9"/>
    <w:rsid w:val="004F4E03"/>
    <w:rsid w:val="00562B68"/>
    <w:rsid w:val="00593077"/>
    <w:rsid w:val="0062423B"/>
    <w:rsid w:val="00694AAD"/>
    <w:rsid w:val="00695D9F"/>
    <w:rsid w:val="00A60825"/>
    <w:rsid w:val="00A837CA"/>
    <w:rsid w:val="00B00853"/>
    <w:rsid w:val="00C9560F"/>
    <w:rsid w:val="00CE71D6"/>
    <w:rsid w:val="00D04DE1"/>
    <w:rsid w:val="00EC6241"/>
    <w:rsid w:val="00EF205F"/>
    <w:rsid w:val="00F30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5" ma:contentTypeDescription="Create a new document." ma:contentTypeScope="" ma:versionID="b3f55a827e4f2c3c65189fa1285784bf">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3fb6b68bebfac65ad29886c68842f72e"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1015b39-c36b-40ab-8c74-73a1bd4e65b9}"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5F6F7-9FB4-4BE7-9805-519AAE2171EE}">
  <ds:schemaRefs>
    <ds:schemaRef ds:uri="45671d71-1a40-4a0a-b7f1-25bb7a2b1cd1"/>
    <ds:schemaRef ds:uri="http://schemas.microsoft.com/office/2006/documentManagement/types"/>
    <ds:schemaRef ds:uri="http://www.w3.org/XML/1998/namespace"/>
    <ds:schemaRef ds:uri="99ab9c12-b0d4-4def-b8e1-fbe1a9b0378c"/>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A71A2A3-AD85-4218-B13F-99C83114A308}">
  <ds:schemaRefs>
    <ds:schemaRef ds:uri="http://schemas.microsoft.com/sharepoint/v3/contenttype/forms"/>
  </ds:schemaRefs>
</ds:datastoreItem>
</file>

<file path=customXml/itemProps3.xml><?xml version="1.0" encoding="utf-8"?>
<ds:datastoreItem xmlns:ds="http://schemas.openxmlformats.org/officeDocument/2006/customXml" ds:itemID="{DC747721-9840-4F83-B976-35653AE9E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West Yorkshire Police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Clough, Julia</dc:creator>
  <keywords/>
  <dc:description/>
  <lastModifiedBy>Lydia Isherwood</lastModifiedBy>
  <revision>143</revision>
  <dcterms:created xsi:type="dcterms:W3CDTF">2025-03-14T10:35:00.0000000Z</dcterms:created>
  <dcterms:modified xsi:type="dcterms:W3CDTF">2025-07-21T16:48:36.1296969Z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9e5fe0-93b7-4e24-83b8-c0737a05597a_Enabled">
    <vt:lpwstr>true</vt:lpwstr>
  </property>
  <property fmtid="{D5CDD505-2E9C-101B-9397-08002B2CF9AE}" pid="3" name="MSIP_Label_159e5fe0-93b7-4e24-83b8-c0737a05597a_SetDate">
    <vt:lpwstr>2021-04-28T07:59:31Z</vt:lpwstr>
  </property>
  <property fmtid="{D5CDD505-2E9C-101B-9397-08002B2CF9AE}" pid="4" name="MSIP_Label_159e5fe0-93b7-4e24-83b8-c0737a05597a_Method">
    <vt:lpwstr>Standard</vt:lpwstr>
  </property>
  <property fmtid="{D5CDD505-2E9C-101B-9397-08002B2CF9AE}" pid="5" name="MSIP_Label_159e5fe0-93b7-4e24-83b8-c0737a05597a_Name">
    <vt:lpwstr>159e5fe0-93b7-4e24-83b8-c0737a05597a</vt:lpwstr>
  </property>
  <property fmtid="{D5CDD505-2E9C-101B-9397-08002B2CF9AE}" pid="6" name="MSIP_Label_159e5fe0-93b7-4e24-83b8-c0737a05597a_SiteId">
    <vt:lpwstr>681f7310-2191-469b-8ea0-f76b4a7f699f</vt:lpwstr>
  </property>
  <property fmtid="{D5CDD505-2E9C-101B-9397-08002B2CF9AE}" pid="7" name="MSIP_Label_159e5fe0-93b7-4e24-83b8-c0737a05597a_ActionId">
    <vt:lpwstr>d3e8ea59-e265-4615-bb60-2ecdfabf936c</vt:lpwstr>
  </property>
  <property fmtid="{D5CDD505-2E9C-101B-9397-08002B2CF9AE}" pid="8" name="MSIP_Label_159e5fe0-93b7-4e24-83b8-c0737a05597a_ContentBits">
    <vt:lpwstr>0</vt:lpwstr>
  </property>
  <property fmtid="{D5CDD505-2E9C-101B-9397-08002B2CF9AE}" pid="9" name="ContentTypeId">
    <vt:lpwstr>0x01010096F88C861C26E74D88A4773E77A5DF53</vt:lpwstr>
  </property>
  <property fmtid="{D5CDD505-2E9C-101B-9397-08002B2CF9AE}" pid="10" name="Order">
    <vt:r8>100</vt:r8>
  </property>
  <property fmtid="{D5CDD505-2E9C-101B-9397-08002B2CF9AE}" pid="11" name="MediaServiceImageTags">
    <vt:lpwstr/>
  </property>
</Properties>
</file>